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28F4" w14:textId="77777777" w:rsidR="00637E82" w:rsidRPr="005D449E" w:rsidRDefault="00637E82" w:rsidP="00637E82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Cs w:val="24"/>
        </w:rPr>
      </w:pPr>
      <w:r w:rsidRPr="005D449E">
        <w:rPr>
          <w:rFonts w:ascii="標楷體" w:eastAsia="標楷體" w:hAnsi="標楷體" w:cs="CIDFont+F1" w:hint="eastAsia"/>
          <w:kern w:val="0"/>
          <w:szCs w:val="24"/>
        </w:rPr>
        <w:t>【</w:t>
      </w:r>
      <w:r w:rsidRPr="005D449E">
        <w:rPr>
          <w:rFonts w:ascii="標楷體" w:eastAsia="標楷體" w:hAnsi="標楷體" w:cs="微軟正黑體" w:hint="eastAsia"/>
          <w:kern w:val="0"/>
          <w:sz w:val="28"/>
          <w:szCs w:val="28"/>
        </w:rPr>
        <w:t>附件</w:t>
      </w:r>
      <w:r w:rsidRPr="005D449E">
        <w:rPr>
          <w:rFonts w:ascii="標楷體" w:eastAsia="標楷體" w:hAnsi="標楷體" w:cs="CIDFont+F2"/>
          <w:kern w:val="0"/>
          <w:sz w:val="28"/>
          <w:szCs w:val="28"/>
        </w:rPr>
        <w:t>4</w:t>
      </w:r>
      <w:r w:rsidRPr="005D449E">
        <w:rPr>
          <w:rFonts w:ascii="標楷體" w:eastAsia="標楷體" w:hAnsi="標楷體" w:cs="CIDFont+F1" w:hint="eastAsia"/>
          <w:kern w:val="0"/>
          <w:szCs w:val="24"/>
        </w:rPr>
        <w:t>】</w:t>
      </w:r>
    </w:p>
    <w:p w14:paraId="6209F3FA" w14:textId="77777777" w:rsidR="00637E82" w:rsidRPr="005D449E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CIDFont+F1"/>
          <w:kern w:val="0"/>
          <w:sz w:val="36"/>
          <w:szCs w:val="36"/>
        </w:rPr>
      </w:pPr>
      <w:r w:rsidRPr="005D449E">
        <w:rPr>
          <w:rFonts w:ascii="標楷體" w:eastAsia="標楷體" w:hAnsi="標楷體" w:cs="微軟正黑體" w:hint="eastAsia"/>
          <w:kern w:val="0"/>
          <w:sz w:val="36"/>
          <w:szCs w:val="36"/>
        </w:rPr>
        <w:t>個人資料授權暨委員權利義務規範切結書</w:t>
      </w:r>
    </w:p>
    <w:p w14:paraId="32E1A7C5" w14:textId="77777777" w:rsidR="00637E82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CIDFont+F3"/>
          <w:kern w:val="0"/>
          <w:sz w:val="28"/>
          <w:szCs w:val="28"/>
        </w:rPr>
      </w:pPr>
      <w:r w:rsidRPr="005D449E">
        <w:rPr>
          <w:rFonts w:ascii="標楷體" w:eastAsia="標楷體" w:hAnsi="標楷體" w:cs="CIDFont+F3"/>
          <w:kern w:val="0"/>
          <w:sz w:val="28"/>
          <w:szCs w:val="28"/>
        </w:rPr>
        <w:t>(</w:t>
      </w:r>
      <w:r w:rsidRPr="005D449E">
        <w:rPr>
          <w:rFonts w:ascii="標楷體" w:eastAsia="標楷體" w:hAnsi="標楷體" w:cs="微軟正黑體" w:hint="eastAsia"/>
          <w:kern w:val="0"/>
          <w:sz w:val="28"/>
          <w:szCs w:val="28"/>
        </w:rPr>
        <w:t>請確認切結書各條內容後於下方簽名或蓋章</w:t>
      </w:r>
      <w:r w:rsidRPr="005D449E">
        <w:rPr>
          <w:rFonts w:ascii="標楷體" w:eastAsia="標楷體" w:hAnsi="標楷體" w:cs="CIDFont+F3"/>
          <w:kern w:val="0"/>
          <w:sz w:val="28"/>
          <w:szCs w:val="28"/>
        </w:rPr>
        <w:t>)</w:t>
      </w:r>
    </w:p>
    <w:p w14:paraId="15EE0444" w14:textId="77777777" w:rsidR="00637E82" w:rsidRPr="005D449E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CIDFont+F3"/>
          <w:kern w:val="0"/>
          <w:sz w:val="28"/>
          <w:szCs w:val="28"/>
        </w:rPr>
      </w:pPr>
    </w:p>
    <w:p w14:paraId="6726540E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我已詳盡閱讀本次遴選簡章相關條文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並已同意提供姓名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現居地址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聯絡電話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CIDFont+F3"/>
          <w:kern w:val="0"/>
          <w:sz w:val="28"/>
          <w:szCs w:val="28"/>
        </w:rPr>
        <w:t xml:space="preserve">E-mail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位址等個人資料無償提供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東縣政府舉辦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活動或宣達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政策事項使用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4473957F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我同意將報名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東縣政府舉辦青年事務發展委員會遴選所填載之個人資料</w:t>
      </w:r>
      <w:proofErr w:type="gramStart"/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（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包含姓名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性別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出生年月日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身分證字號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就讀學校或任職單位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通訊</w:t>
      </w:r>
      <w:proofErr w:type="gramStart"/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（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戶籍</w:t>
      </w:r>
      <w:proofErr w:type="gramStart"/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）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地址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聯絡電話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手機號碼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CIDFont+F3"/>
          <w:kern w:val="0"/>
          <w:sz w:val="28"/>
          <w:szCs w:val="28"/>
        </w:rPr>
        <w:t xml:space="preserve">E-mail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信箱及經歷等</w:t>
      </w:r>
      <w:proofErr w:type="gramStart"/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）</w:t>
      </w:r>
      <w:proofErr w:type="gramEnd"/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無償提供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東縣政府蒐集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儲存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分析及運用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213AFF02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依個人資料保護法第</w:t>
      </w:r>
      <w:r w:rsidRPr="005D06EB">
        <w:rPr>
          <w:rFonts w:ascii="標楷體" w:eastAsia="標楷體" w:hAnsi="標楷體" w:cs="CIDFont+F3"/>
          <w:kern w:val="0"/>
          <w:sz w:val="28"/>
          <w:szCs w:val="28"/>
        </w:rPr>
        <w:t xml:space="preserve">8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條第</w:t>
      </w:r>
      <w:r w:rsidRPr="005D06EB">
        <w:rPr>
          <w:rFonts w:ascii="標楷體" w:eastAsia="標楷體" w:hAnsi="標楷體" w:cs="CIDFont+F3"/>
          <w:kern w:val="0"/>
          <w:sz w:val="28"/>
          <w:szCs w:val="28"/>
        </w:rPr>
        <w:t xml:space="preserve">1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項第</w:t>
      </w:r>
      <w:r w:rsidRPr="005D06EB">
        <w:rPr>
          <w:rFonts w:ascii="標楷體" w:eastAsia="標楷體" w:hAnsi="標楷體" w:cs="CIDFont+F3"/>
          <w:kern w:val="0"/>
          <w:sz w:val="28"/>
          <w:szCs w:val="28"/>
        </w:rPr>
        <w:t xml:space="preserve">6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款規定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機關必須明確告知對我權益的影響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如我未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於本切結書簽名欄中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簽名或蓋章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視為不合格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6F55A958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我同意獲聘為青年事務發展委員後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應積極參與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東縣政府邀請之相關會議或活動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並提供策進建議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444E88F5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我同意獲聘為青年事務發展委員後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負有蒐集及傳遞青年意見之任務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並應適時宣傳或支援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東縣政府各項政策及服務措施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13E8FFBD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我同意獲聘為青年事務發展委員後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應積極參與本會舉辦之委員會議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工作小組會議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會議出席率狀況將列入下次遴選作業參酌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6CA7BC3D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我同意獲聘為青年事務發展委員後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親自出席本會會議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未能出席者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應於會前三日內完成請假程序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一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年內無正當理由或未完成請假程序而缺席超過二次者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同意喪失委員資格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由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東縣政府予以解聘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79ED7468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我同意獲聘為青年事務發展委員後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應遵守並執行會議相關決議事項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並得由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東縣政府將相關情形統計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列為下次遴選作業參酌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2597AA8D" w14:textId="77777777" w:rsidR="00637E82" w:rsidRPr="005D06EB" w:rsidRDefault="00637E82" w:rsidP="00637E82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spacing w:line="276" w:lineRule="auto"/>
        <w:contextualSpacing w:val="0"/>
        <w:rPr>
          <w:rFonts w:ascii="標楷體" w:eastAsia="標楷體" w:hAnsi="標楷體" w:cs="CIDFont+F1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我同意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委員於聘期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內倘若有損害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東縣政府聲譽之情事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得由</w:t>
      </w:r>
      <w:proofErr w:type="gramStart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東縣政府解聘之</w:t>
      </w:r>
      <w:r w:rsidRPr="005D06EB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14:paraId="4676A4EF" w14:textId="77777777" w:rsidR="00637E82" w:rsidRDefault="00637E82" w:rsidP="00637E82">
      <w:pPr>
        <w:adjustRightInd w:val="0"/>
        <w:snapToGrid w:val="0"/>
        <w:spacing w:line="276" w:lineRule="auto"/>
        <w:ind w:left="991" w:hangingChars="354" w:hanging="991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50A24A20" w14:textId="77777777" w:rsidR="00637E82" w:rsidRPr="005D06EB" w:rsidRDefault="00637E82" w:rsidP="00637E82">
      <w:pPr>
        <w:adjustRightInd w:val="0"/>
        <w:snapToGrid w:val="0"/>
        <w:spacing w:line="276" w:lineRule="auto"/>
        <w:ind w:left="991" w:hangingChars="354" w:hanging="991"/>
        <w:rPr>
          <w:rFonts w:ascii="標楷體" w:eastAsia="標楷體" w:hAnsi="標楷體" w:cs="微軟正黑體"/>
          <w:kern w:val="0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　　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此</w:t>
      </w:r>
      <w:r w:rsidRPr="005D06EB">
        <w:rPr>
          <w:rFonts w:ascii="標楷體" w:eastAsia="標楷體" w:hAnsi="標楷體" w:cs="CIDFont+F1"/>
          <w:kern w:val="0"/>
          <w:sz w:val="28"/>
          <w:szCs w:val="28"/>
        </w:rPr>
        <w:t xml:space="preserve"> 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致</w:t>
      </w:r>
    </w:p>
    <w:p w14:paraId="7D029DA4" w14:textId="77777777" w:rsidR="00637E82" w:rsidRPr="005D06EB" w:rsidRDefault="00637E82" w:rsidP="00637E82">
      <w:pPr>
        <w:adjustRightInd w:val="0"/>
        <w:snapToGrid w:val="0"/>
        <w:spacing w:line="276" w:lineRule="auto"/>
        <w:ind w:left="1276" w:hangingChars="354" w:hanging="1276"/>
        <w:rPr>
          <w:rFonts w:ascii="標楷體" w:eastAsia="標楷體" w:hAnsi="標楷體" w:cs="微軟正黑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b/>
          <w:bCs/>
          <w:kern w:val="0"/>
          <w:sz w:val="36"/>
          <w:szCs w:val="36"/>
        </w:rPr>
        <w:t xml:space="preserve">　　　</w:t>
      </w:r>
      <w:proofErr w:type="gramStart"/>
      <w:r w:rsidRPr="005D06EB">
        <w:rPr>
          <w:rFonts w:ascii="標楷體" w:eastAsia="標楷體" w:hAnsi="標楷體" w:cs="微軟正黑體" w:hint="eastAsia"/>
          <w:b/>
          <w:bCs/>
          <w:kern w:val="0"/>
          <w:sz w:val="36"/>
          <w:szCs w:val="36"/>
        </w:rPr>
        <w:t>臺</w:t>
      </w:r>
      <w:proofErr w:type="gramEnd"/>
      <w:r w:rsidRPr="005D06EB">
        <w:rPr>
          <w:rFonts w:ascii="標楷體" w:eastAsia="標楷體" w:hAnsi="標楷體" w:cs="微軟正黑體" w:hint="eastAsia"/>
          <w:b/>
          <w:bCs/>
          <w:kern w:val="0"/>
          <w:sz w:val="36"/>
          <w:szCs w:val="36"/>
        </w:rPr>
        <w:t>東縣政府</w:t>
      </w:r>
    </w:p>
    <w:p w14:paraId="68668B9F" w14:textId="77777777" w:rsidR="00637E82" w:rsidRPr="005D06EB" w:rsidRDefault="00637E82" w:rsidP="00637E82">
      <w:pPr>
        <w:adjustRightInd w:val="0"/>
        <w:snapToGrid w:val="0"/>
        <w:spacing w:line="240" w:lineRule="atLeast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41073418" w14:textId="77777777" w:rsidR="00637E82" w:rsidRPr="005D06EB" w:rsidRDefault="00637E82" w:rsidP="00637E8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4C6654AF" w14:textId="77777777" w:rsidR="00637E82" w:rsidRDefault="00637E82" w:rsidP="00637E82">
      <w:pPr>
        <w:wordWrap w:val="0"/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hAnsi="標楷體" w:cs="CIDFont+F2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簽名或蓋章：</w:t>
      </w:r>
      <w:r>
        <w:rPr>
          <w:rFonts w:ascii="標楷體" w:eastAsia="標楷體" w:hAnsi="標楷體" w:cs="CIDFont+F2" w:hint="eastAsia"/>
          <w:kern w:val="0"/>
          <w:sz w:val="28"/>
          <w:szCs w:val="28"/>
          <w:u w:val="single"/>
        </w:rPr>
        <w:t xml:space="preserve">　　　　　　　　</w:t>
      </w:r>
    </w:p>
    <w:p w14:paraId="0CCBA0DC" w14:textId="77777777" w:rsidR="00637E82" w:rsidRPr="005D06EB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hAnsi="標楷體" w:cs="CIDFont+F2"/>
          <w:kern w:val="0"/>
          <w:sz w:val="28"/>
          <w:szCs w:val="28"/>
        </w:rPr>
      </w:pPr>
    </w:p>
    <w:p w14:paraId="7AE6BEE2" w14:textId="77777777" w:rsidR="00637E82" w:rsidRPr="005D06EB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hAnsi="標楷體" w:cs="CIDFont+F2"/>
          <w:kern w:val="0"/>
          <w:sz w:val="28"/>
          <w:szCs w:val="28"/>
        </w:rPr>
      </w:pPr>
    </w:p>
    <w:p w14:paraId="0135CF54" w14:textId="77777777" w:rsidR="00637E82" w:rsidRPr="005D06EB" w:rsidRDefault="00637E82" w:rsidP="00637E82">
      <w:pPr>
        <w:autoSpaceDE w:val="0"/>
        <w:autoSpaceDN w:val="0"/>
        <w:adjustRightInd w:val="0"/>
        <w:snapToGrid w:val="0"/>
        <w:spacing w:line="240" w:lineRule="atLeast"/>
        <w:jc w:val="distribute"/>
        <w:rPr>
          <w:rFonts w:ascii="標楷體" w:eastAsia="標楷體" w:hAnsi="標楷體" w:cs="CIDFont+F2"/>
          <w:kern w:val="0"/>
          <w:sz w:val="28"/>
          <w:szCs w:val="28"/>
        </w:rPr>
      </w:pP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中華民國</w:t>
      </w:r>
      <w:r w:rsidRPr="005D06EB">
        <w:rPr>
          <w:rFonts w:ascii="標楷體" w:eastAsia="標楷體" w:hAnsi="標楷體" w:cs="CIDFont+F2" w:hint="eastAsia"/>
          <w:kern w:val="0"/>
          <w:sz w:val="28"/>
          <w:szCs w:val="28"/>
        </w:rPr>
        <w:t xml:space="preserve">　　</w:t>
      </w:r>
      <w:r w:rsidRPr="005D06EB">
        <w:rPr>
          <w:rFonts w:ascii="標楷體" w:eastAsia="標楷體" w:hAnsi="標楷體" w:cs="微軟正黑體" w:hint="eastAsia"/>
          <w:kern w:val="0"/>
          <w:sz w:val="28"/>
          <w:szCs w:val="28"/>
        </w:rPr>
        <w:t>年　　月　　日</w:t>
      </w:r>
    </w:p>
    <w:p w14:paraId="7A784D19" w14:textId="3E8F9F65" w:rsidR="00272F9C" w:rsidRPr="00637E82" w:rsidRDefault="00272F9C" w:rsidP="00637E82"/>
    <w:sectPr w:rsidR="00272F9C" w:rsidRPr="00637E82" w:rsidSect="00637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5DAC"/>
    <w:multiLevelType w:val="hybridMultilevel"/>
    <w:tmpl w:val="CA3AC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E716D"/>
    <w:multiLevelType w:val="hybridMultilevel"/>
    <w:tmpl w:val="AFA4AEA2"/>
    <w:lvl w:ilvl="0" w:tplc="03961450">
      <w:start w:val="1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D61D2E"/>
    <w:multiLevelType w:val="hybridMultilevel"/>
    <w:tmpl w:val="6CE05BBA"/>
    <w:lvl w:ilvl="0" w:tplc="1D1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793CBB"/>
    <w:multiLevelType w:val="hybridMultilevel"/>
    <w:tmpl w:val="56627EEA"/>
    <w:lvl w:ilvl="0" w:tplc="3B22E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77060">
    <w:abstractNumId w:val="2"/>
  </w:num>
  <w:num w:numId="2" w16cid:durableId="1023483045">
    <w:abstractNumId w:val="0"/>
  </w:num>
  <w:num w:numId="3" w16cid:durableId="311831390">
    <w:abstractNumId w:val="3"/>
  </w:num>
  <w:num w:numId="4" w16cid:durableId="164712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A2"/>
    <w:rsid w:val="00272F9C"/>
    <w:rsid w:val="00370A23"/>
    <w:rsid w:val="00385341"/>
    <w:rsid w:val="003E05F4"/>
    <w:rsid w:val="004E0590"/>
    <w:rsid w:val="00637E82"/>
    <w:rsid w:val="00960E49"/>
    <w:rsid w:val="009705F5"/>
    <w:rsid w:val="00CD36D5"/>
    <w:rsid w:val="00CE2ED6"/>
    <w:rsid w:val="00E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006"/>
  <w15:chartTrackingRefBased/>
  <w15:docId w15:val="{6F0B6CB2-EDF9-463C-A918-9E8207B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A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A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FA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FA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FA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F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F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葉羿汝</dc:creator>
  <cp:keywords/>
  <dc:description/>
  <cp:lastModifiedBy>葉羿汝</cp:lastModifiedBy>
  <cp:revision>2</cp:revision>
  <dcterms:created xsi:type="dcterms:W3CDTF">2026-04-01T08:58:00Z</dcterms:created>
  <dcterms:modified xsi:type="dcterms:W3CDTF">2026-04-01T08:58:00Z</dcterms:modified>
</cp:coreProperties>
</file>