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25" w:rsidRPr="00093F50" w:rsidRDefault="00944446" w:rsidP="00637376">
      <w:pPr>
        <w:spacing w:line="480" w:lineRule="exact"/>
        <w:jc w:val="center"/>
        <w:rPr>
          <w:rFonts w:ascii="標楷體" w:eastAsia="標楷體" w:hAnsi="標楷體"/>
          <w:b/>
          <w:sz w:val="32"/>
          <w:szCs w:val="32"/>
        </w:rPr>
      </w:pPr>
      <w:r w:rsidRPr="00093F50">
        <w:rPr>
          <w:rFonts w:ascii="標楷體" w:eastAsia="標楷體" w:hAnsi="標楷體" w:hint="eastAsia"/>
          <w:b/>
          <w:sz w:val="32"/>
          <w:szCs w:val="32"/>
        </w:rPr>
        <w:t>金門縣烈嶼鄉民代表會組織自治條例第五條、第十二條、第十四</w:t>
      </w:r>
      <w:proofErr w:type="gramStart"/>
      <w:r w:rsidRPr="00093F50">
        <w:rPr>
          <w:rFonts w:ascii="標楷體" w:eastAsia="標楷體" w:hAnsi="標楷體" w:hint="eastAsia"/>
          <w:b/>
          <w:sz w:val="32"/>
          <w:szCs w:val="32"/>
        </w:rPr>
        <w:t>條</w:t>
      </w:r>
      <w:proofErr w:type="gramEnd"/>
      <w:r w:rsidR="0022190D" w:rsidRPr="00093F50">
        <w:rPr>
          <w:rFonts w:ascii="標楷體" w:eastAsia="標楷體" w:hAnsi="標楷體" w:hint="eastAsia"/>
          <w:b/>
          <w:sz w:val="32"/>
          <w:szCs w:val="32"/>
        </w:rPr>
        <w:t>條文</w:t>
      </w:r>
      <w:r w:rsidR="00EA7470">
        <w:rPr>
          <w:rFonts w:ascii="標楷體" w:eastAsia="標楷體" w:hAnsi="標楷體" w:hint="eastAsia"/>
          <w:b/>
          <w:sz w:val="32"/>
          <w:szCs w:val="32"/>
        </w:rPr>
        <w:t xml:space="preserve"> </w:t>
      </w:r>
      <w:r w:rsidR="00CE785C">
        <w:rPr>
          <w:rFonts w:ascii="標楷體" w:eastAsia="標楷體" w:hAnsi="標楷體" w:hint="eastAsia"/>
          <w:b/>
          <w:sz w:val="32"/>
          <w:szCs w:val="32"/>
        </w:rPr>
        <w:t>(</w:t>
      </w:r>
      <w:r w:rsidR="00EC3087">
        <w:rPr>
          <w:rFonts w:ascii="標楷體" w:eastAsia="標楷體" w:hAnsi="標楷體" w:hint="eastAsia"/>
          <w:b/>
          <w:sz w:val="32"/>
          <w:szCs w:val="32"/>
        </w:rPr>
        <w:t>核定本</w:t>
      </w:r>
      <w:r w:rsidR="00CE785C">
        <w:rPr>
          <w:rFonts w:ascii="標楷體" w:eastAsia="標楷體" w:hAnsi="標楷體" w:hint="eastAsia"/>
          <w:b/>
          <w:sz w:val="32"/>
          <w:szCs w:val="32"/>
        </w:rPr>
        <w:t>)</w:t>
      </w:r>
    </w:p>
    <w:p w:rsidR="009970BB" w:rsidRPr="0041131D" w:rsidRDefault="009970BB" w:rsidP="009970BB">
      <w:pPr>
        <w:spacing w:line="480" w:lineRule="exact"/>
        <w:ind w:left="991" w:hangingChars="354" w:hanging="991"/>
        <w:rPr>
          <w:rFonts w:ascii="標楷體" w:eastAsia="標楷體" w:hAnsi="標楷體"/>
          <w:sz w:val="28"/>
          <w:szCs w:val="28"/>
        </w:rPr>
      </w:pPr>
      <w:r w:rsidRPr="0041131D">
        <w:rPr>
          <w:rFonts w:ascii="標楷體" w:eastAsia="標楷體" w:hAnsi="標楷體" w:hint="eastAsia"/>
          <w:sz w:val="28"/>
          <w:szCs w:val="28"/>
        </w:rPr>
        <w:t>第五條</w:t>
      </w:r>
      <w:r w:rsidRPr="0041131D">
        <w:rPr>
          <w:rFonts w:ascii="標楷體" w:eastAsia="標楷體" w:hAnsi="標楷體" w:hint="eastAsia"/>
          <w:sz w:val="28"/>
          <w:szCs w:val="28"/>
        </w:rPr>
        <w:tab/>
        <w:t>本會代表辭職，應以書面向本會提出，並於辭職書送達本會時生效。</w:t>
      </w:r>
    </w:p>
    <w:p w:rsidR="009970BB" w:rsidRPr="000A6387" w:rsidRDefault="009970BB" w:rsidP="009970BB">
      <w:pPr>
        <w:spacing w:line="480" w:lineRule="exact"/>
        <w:ind w:leftChars="413" w:left="993" w:hanging="2"/>
        <w:rPr>
          <w:rFonts w:ascii="標楷體" w:eastAsia="標楷體" w:hAnsi="標楷體"/>
          <w:sz w:val="28"/>
          <w:szCs w:val="28"/>
        </w:rPr>
      </w:pPr>
      <w:r w:rsidRPr="0041131D">
        <w:rPr>
          <w:rFonts w:ascii="標楷體" w:eastAsia="標楷體" w:hAnsi="標楷體" w:hint="eastAsia"/>
          <w:sz w:val="28"/>
          <w:szCs w:val="28"/>
        </w:rPr>
        <w:t>本會代表</w:t>
      </w:r>
      <w:r w:rsidRPr="00BF5B2D">
        <w:rPr>
          <w:rFonts w:ascii="標楷體" w:eastAsia="標楷體" w:hAnsi="標楷體" w:hint="eastAsia"/>
          <w:sz w:val="28"/>
          <w:szCs w:val="28"/>
        </w:rPr>
        <w:t>辭職或死亡</w:t>
      </w:r>
      <w:r w:rsidRPr="0041131D">
        <w:rPr>
          <w:rFonts w:ascii="標楷體" w:eastAsia="標楷體" w:hAnsi="標楷體" w:hint="eastAsia"/>
          <w:sz w:val="28"/>
          <w:szCs w:val="28"/>
        </w:rPr>
        <w:t>，由本會</w:t>
      </w:r>
      <w:r w:rsidR="00387F84">
        <w:rPr>
          <w:rFonts w:ascii="標楷體" w:eastAsia="標楷體" w:hAnsi="標楷體" w:hint="eastAsia"/>
          <w:sz w:val="28"/>
          <w:szCs w:val="28"/>
        </w:rPr>
        <w:t>函</w:t>
      </w:r>
      <w:r>
        <w:rPr>
          <w:rFonts w:ascii="標楷體" w:eastAsia="標楷體" w:hAnsi="標楷體" w:hint="eastAsia"/>
          <w:sz w:val="28"/>
          <w:szCs w:val="28"/>
        </w:rPr>
        <w:t>報縣政府備查，並函知鄉公所。</w:t>
      </w:r>
    </w:p>
    <w:p w:rsidR="003D5EFF" w:rsidRDefault="003D5EFF" w:rsidP="000B165C">
      <w:pPr>
        <w:spacing w:line="480" w:lineRule="exact"/>
        <w:ind w:left="1274" w:hangingChars="455" w:hanging="1274"/>
        <w:jc w:val="both"/>
        <w:rPr>
          <w:rFonts w:ascii="標楷體" w:eastAsia="標楷體" w:hAnsi="標楷體"/>
          <w:sz w:val="28"/>
          <w:szCs w:val="28"/>
          <w:u w:val="single"/>
        </w:rPr>
      </w:pPr>
      <w:r w:rsidRPr="0041131D">
        <w:rPr>
          <w:rFonts w:ascii="標楷體" w:eastAsia="標楷體" w:hAnsi="標楷體" w:hint="eastAsia"/>
          <w:sz w:val="28"/>
          <w:szCs w:val="28"/>
        </w:rPr>
        <w:t>第十二條</w:t>
      </w:r>
      <w:r>
        <w:rPr>
          <w:rFonts w:ascii="標楷體" w:eastAsia="標楷體" w:hAnsi="標楷體" w:hint="eastAsia"/>
          <w:sz w:val="28"/>
          <w:szCs w:val="28"/>
        </w:rPr>
        <w:t xml:space="preserve"> </w:t>
      </w:r>
      <w:r w:rsidRPr="0041131D">
        <w:rPr>
          <w:rFonts w:ascii="標楷體" w:eastAsia="標楷體" w:hAnsi="標楷體" w:hint="eastAsia"/>
          <w:sz w:val="28"/>
          <w:szCs w:val="28"/>
        </w:rPr>
        <w:t>主席綜理會務。主席因故不能執行職務時，由副主席代理。主席、副主席同時不能執行職務時，</w:t>
      </w:r>
      <w:r w:rsidRPr="00412AAB">
        <w:rPr>
          <w:rFonts w:ascii="標楷體" w:eastAsia="標楷體" w:hAnsi="標楷體" w:hint="eastAsia"/>
          <w:sz w:val="28"/>
          <w:szCs w:val="28"/>
        </w:rPr>
        <w:t>在會期內，由代表於三日內互推一人代理之；如為休會</w:t>
      </w:r>
      <w:proofErr w:type="gramStart"/>
      <w:r w:rsidRPr="00412AAB">
        <w:rPr>
          <w:rFonts w:ascii="標楷體" w:eastAsia="標楷體" w:hAnsi="標楷體" w:hint="eastAsia"/>
          <w:sz w:val="28"/>
          <w:szCs w:val="28"/>
        </w:rPr>
        <w:t>期間，</w:t>
      </w:r>
      <w:proofErr w:type="gramEnd"/>
      <w:r w:rsidRPr="00412AAB">
        <w:rPr>
          <w:rFonts w:ascii="標楷體" w:eastAsia="標楷體" w:hAnsi="標楷體" w:hint="eastAsia"/>
          <w:sz w:val="28"/>
          <w:szCs w:val="28"/>
        </w:rPr>
        <w:t>應於七日內召集臨時會互推一人代理之；屆期未互推產生者，由資深代表一人代理，年資相同時，由年長者代理。</w:t>
      </w:r>
    </w:p>
    <w:p w:rsidR="00A95CBE" w:rsidRDefault="00A95CBE" w:rsidP="00A95CBE">
      <w:pPr>
        <w:spacing w:line="480" w:lineRule="exact"/>
        <w:ind w:left="1274" w:hangingChars="455" w:hanging="1274"/>
        <w:rPr>
          <w:rFonts w:ascii="標楷體" w:eastAsia="標楷體" w:hAnsi="標楷體"/>
          <w:sz w:val="28"/>
          <w:szCs w:val="28"/>
        </w:rPr>
      </w:pPr>
      <w:r w:rsidRPr="0041131D">
        <w:rPr>
          <w:rFonts w:ascii="標楷體" w:eastAsia="標楷體" w:hAnsi="標楷體" w:hint="eastAsia"/>
          <w:sz w:val="28"/>
          <w:szCs w:val="28"/>
        </w:rPr>
        <w:t>第十</w:t>
      </w:r>
      <w:r>
        <w:rPr>
          <w:rFonts w:ascii="標楷體" w:eastAsia="標楷體" w:hAnsi="標楷體" w:hint="eastAsia"/>
          <w:sz w:val="28"/>
          <w:szCs w:val="28"/>
        </w:rPr>
        <w:t>四</w:t>
      </w:r>
      <w:r w:rsidRPr="0041131D">
        <w:rPr>
          <w:rFonts w:ascii="標楷體" w:eastAsia="標楷體" w:hAnsi="標楷體" w:hint="eastAsia"/>
          <w:sz w:val="28"/>
          <w:szCs w:val="28"/>
        </w:rPr>
        <w:t>條</w:t>
      </w:r>
      <w:r>
        <w:rPr>
          <w:rFonts w:ascii="標楷體" w:eastAsia="標楷體" w:hAnsi="標楷體" w:hint="eastAsia"/>
          <w:sz w:val="28"/>
          <w:szCs w:val="28"/>
        </w:rPr>
        <w:t xml:space="preserve"> </w:t>
      </w:r>
      <w:r w:rsidRPr="0041131D">
        <w:rPr>
          <w:rFonts w:ascii="標楷體" w:eastAsia="標楷體" w:hAnsi="標楷體" w:hint="eastAsia"/>
          <w:sz w:val="28"/>
          <w:szCs w:val="28"/>
        </w:rPr>
        <w:t>主席、副主席辭職、去職</w:t>
      </w:r>
      <w:r w:rsidRPr="00412AAB">
        <w:rPr>
          <w:rFonts w:ascii="標楷體" w:eastAsia="標楷體" w:hAnsi="標楷體" w:hint="eastAsia"/>
          <w:sz w:val="28"/>
          <w:szCs w:val="28"/>
        </w:rPr>
        <w:t>、死亡或被罷免，應於出缺之日起三日內報縣政府備查，並函知鄉公所。</w:t>
      </w:r>
    </w:p>
    <w:p w:rsidR="00A95CBE" w:rsidRDefault="00A95CBE" w:rsidP="00A95CBE">
      <w:pPr>
        <w:spacing w:line="480" w:lineRule="exact"/>
        <w:ind w:leftChars="531" w:left="1276" w:hanging="2"/>
        <w:rPr>
          <w:rFonts w:ascii="標楷體" w:eastAsia="標楷體" w:hAnsi="標楷體"/>
          <w:sz w:val="28"/>
          <w:szCs w:val="28"/>
        </w:rPr>
      </w:pPr>
      <w:r w:rsidRPr="0041131D">
        <w:rPr>
          <w:rFonts w:ascii="標楷體" w:eastAsia="標楷體" w:hAnsi="標楷體" w:hint="eastAsia"/>
          <w:sz w:val="28"/>
          <w:szCs w:val="28"/>
        </w:rPr>
        <w:t>主席、副主席出缺時，</w:t>
      </w:r>
      <w:r w:rsidRPr="00412AAB">
        <w:rPr>
          <w:rFonts w:ascii="標楷體" w:eastAsia="標楷體" w:hAnsi="標楷體" w:hint="eastAsia"/>
          <w:sz w:val="28"/>
          <w:szCs w:val="28"/>
        </w:rPr>
        <w:t>應於備查之日起三十日內補選之。</w:t>
      </w:r>
      <w:r w:rsidRPr="003C50C4">
        <w:rPr>
          <w:rFonts w:ascii="標楷體" w:eastAsia="標楷體" w:hAnsi="標楷體" w:hint="eastAsia"/>
          <w:sz w:val="28"/>
          <w:szCs w:val="28"/>
        </w:rPr>
        <w:t>主席、副主席同時出缺時，由縣政府指定代表一人暫行主席職務，並於備查之日起三十日內召集臨時會，分別補選之。</w:t>
      </w:r>
    </w:p>
    <w:p w:rsidR="00A95CBE" w:rsidRDefault="00A95CBE" w:rsidP="00A95CBE">
      <w:pPr>
        <w:spacing w:line="480" w:lineRule="exact"/>
        <w:ind w:leftChars="457" w:left="2356" w:hanging="1259"/>
        <w:rPr>
          <w:rFonts w:ascii="標楷體" w:eastAsia="標楷體" w:hAnsi="標楷體"/>
          <w:sz w:val="28"/>
          <w:szCs w:val="28"/>
        </w:rPr>
      </w:pPr>
      <w:r>
        <w:rPr>
          <w:rFonts w:ascii="標楷體" w:eastAsia="標楷體" w:hAnsi="標楷體" w:hint="eastAsia"/>
          <w:sz w:val="28"/>
          <w:szCs w:val="28"/>
        </w:rPr>
        <w:t xml:space="preserve"> 主席</w:t>
      </w:r>
      <w:r w:rsidRPr="007965ED">
        <w:rPr>
          <w:rFonts w:ascii="標楷體" w:eastAsia="標楷體" w:hAnsi="標楷體" w:hint="eastAsia"/>
          <w:sz w:val="28"/>
          <w:szCs w:val="28"/>
        </w:rPr>
        <w:t>辭職</w:t>
      </w:r>
      <w:r w:rsidRPr="00412AAB">
        <w:rPr>
          <w:rFonts w:ascii="標楷體" w:eastAsia="標楷體" w:hAnsi="標楷體" w:hint="eastAsia"/>
          <w:sz w:val="28"/>
          <w:szCs w:val="28"/>
        </w:rPr>
        <w:t>、去職或被罷免</w:t>
      </w:r>
      <w:r w:rsidRPr="007965ED">
        <w:rPr>
          <w:rFonts w:ascii="標楷體" w:eastAsia="標楷體" w:hAnsi="標楷體" w:hint="eastAsia"/>
          <w:sz w:val="28"/>
          <w:szCs w:val="28"/>
        </w:rPr>
        <w:t>，應辦理移交，未辦理移交或死</w:t>
      </w:r>
      <w:r>
        <w:rPr>
          <w:rFonts w:ascii="標楷體" w:eastAsia="標楷體" w:hAnsi="標楷體" w:hint="eastAsia"/>
          <w:sz w:val="28"/>
          <w:szCs w:val="28"/>
        </w:rPr>
        <w:t xml:space="preserve">          </w:t>
      </w:r>
    </w:p>
    <w:p w:rsidR="00A95CBE" w:rsidRPr="00412AAB" w:rsidRDefault="00A95CBE" w:rsidP="00A95CBE">
      <w:pPr>
        <w:spacing w:line="480" w:lineRule="exact"/>
        <w:ind w:leftChars="-52" w:left="-88" w:hanging="37"/>
        <w:rPr>
          <w:rFonts w:ascii="標楷體" w:eastAsia="標楷體" w:hAnsi="標楷體"/>
          <w:sz w:val="28"/>
          <w:szCs w:val="28"/>
        </w:rPr>
      </w:pPr>
      <w:r>
        <w:rPr>
          <w:rFonts w:ascii="標楷體" w:eastAsia="標楷體" w:hAnsi="標楷體" w:hint="eastAsia"/>
          <w:sz w:val="28"/>
          <w:szCs w:val="28"/>
        </w:rPr>
        <w:t xml:space="preserve">          </w:t>
      </w:r>
      <w:r w:rsidRPr="007965ED">
        <w:rPr>
          <w:rFonts w:ascii="標楷體" w:eastAsia="標楷體" w:hAnsi="標楷體" w:hint="eastAsia"/>
          <w:sz w:val="28"/>
          <w:szCs w:val="28"/>
        </w:rPr>
        <w:t>亡者，由副主席代辦移交。</w:t>
      </w:r>
      <w:r w:rsidRPr="00412AAB">
        <w:rPr>
          <w:rFonts w:ascii="標楷體" w:eastAsia="標楷體" w:hAnsi="標楷體" w:hint="eastAsia"/>
          <w:sz w:val="28"/>
          <w:szCs w:val="28"/>
        </w:rPr>
        <w:t>主席、副主席同時出缺時，由</w:t>
      </w:r>
    </w:p>
    <w:p w:rsidR="00A95CBE" w:rsidRDefault="00A95CBE" w:rsidP="00A95CBE">
      <w:pPr>
        <w:spacing w:line="480" w:lineRule="exact"/>
        <w:ind w:leftChars="-52" w:left="-88" w:hanging="37"/>
        <w:rPr>
          <w:rFonts w:ascii="標楷體" w:eastAsia="標楷體" w:hAnsi="標楷體"/>
          <w:sz w:val="28"/>
          <w:szCs w:val="28"/>
        </w:rPr>
      </w:pPr>
      <w:r w:rsidRPr="00412AAB">
        <w:rPr>
          <w:rFonts w:ascii="標楷體" w:eastAsia="標楷體" w:hAnsi="標楷體" w:hint="eastAsia"/>
          <w:sz w:val="28"/>
          <w:szCs w:val="28"/>
        </w:rPr>
        <w:t xml:space="preserve">          秘書代辦移交。</w:t>
      </w:r>
    </w:p>
    <w:p w:rsidR="009970BB" w:rsidRDefault="009970BB"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EE07A7" w:rsidRDefault="00EE07A7" w:rsidP="009970BB"/>
    <w:p w:rsidR="009E62E8" w:rsidRPr="00871CE5" w:rsidRDefault="009E62E8" w:rsidP="009E62E8">
      <w:pPr>
        <w:spacing w:after="240" w:line="480" w:lineRule="exact"/>
        <w:jc w:val="center"/>
        <w:rPr>
          <w:rFonts w:ascii="標楷體" w:eastAsia="標楷體" w:hAnsi="標楷體" w:cs="華康標楷體(P)"/>
          <w:b/>
          <w:sz w:val="32"/>
          <w:szCs w:val="32"/>
        </w:rPr>
      </w:pPr>
      <w:r w:rsidRPr="00871CE5">
        <w:rPr>
          <w:rFonts w:ascii="標楷體" w:eastAsia="標楷體" w:hAnsi="標楷體" w:cs="華康標楷體(P)" w:hint="eastAsia"/>
          <w:b/>
          <w:sz w:val="32"/>
          <w:szCs w:val="32"/>
        </w:rPr>
        <w:lastRenderedPageBreak/>
        <w:t>金門縣烈嶼鄉民代表會組織自治條例第五條、第十二條、第十四條條文暨行政人員編制表修正總說明</w:t>
      </w:r>
    </w:p>
    <w:p w:rsidR="009E62E8" w:rsidRDefault="009E62E8" w:rsidP="009E62E8">
      <w:pPr>
        <w:tabs>
          <w:tab w:val="left" w:pos="426"/>
          <w:tab w:val="left" w:pos="709"/>
        </w:tabs>
        <w:spacing w:line="480" w:lineRule="exact"/>
        <w:ind w:rightChars="50" w:right="120"/>
        <w:jc w:val="both"/>
        <w:rPr>
          <w:rFonts w:ascii="標楷體" w:eastAsia="標楷體" w:hAnsi="標楷體"/>
          <w:sz w:val="28"/>
          <w:szCs w:val="28"/>
        </w:rPr>
      </w:pPr>
      <w:r>
        <w:rPr>
          <w:rFonts w:ascii="標楷體" w:eastAsia="標楷體" w:hAnsi="標楷體" w:hint="eastAsia"/>
          <w:sz w:val="28"/>
          <w:szCs w:val="28"/>
        </w:rPr>
        <w:t xml:space="preserve">    </w:t>
      </w:r>
      <w:r w:rsidRPr="0015384E">
        <w:rPr>
          <w:rFonts w:ascii="標楷體" w:eastAsia="標楷體" w:hAnsi="標楷體" w:hint="eastAsia"/>
          <w:sz w:val="28"/>
          <w:szCs w:val="28"/>
        </w:rPr>
        <w:t>依據內政部110年8月4日修正發布之</w:t>
      </w:r>
      <w:r>
        <w:rPr>
          <w:rFonts w:ascii="標楷體" w:eastAsia="標楷體" w:hAnsi="標楷體" w:hint="eastAsia"/>
          <w:sz w:val="28"/>
          <w:szCs w:val="28"/>
        </w:rPr>
        <w:t>「</w:t>
      </w:r>
      <w:r w:rsidRPr="0015384E">
        <w:rPr>
          <w:rFonts w:ascii="標楷體" w:eastAsia="標楷體" w:hAnsi="標楷體" w:hint="eastAsia"/>
          <w:sz w:val="28"/>
          <w:szCs w:val="28"/>
        </w:rPr>
        <w:t>地方立法機關組織準則</w:t>
      </w:r>
      <w:r>
        <w:rPr>
          <w:rFonts w:ascii="標楷體" w:eastAsia="標楷體" w:hAnsi="標楷體" w:hint="eastAsia"/>
          <w:sz w:val="28"/>
          <w:szCs w:val="28"/>
        </w:rPr>
        <w:t>」</w:t>
      </w:r>
      <w:r w:rsidRPr="0015384E">
        <w:rPr>
          <w:rFonts w:ascii="標楷體" w:eastAsia="標楷體" w:hAnsi="標楷體" w:hint="eastAsia"/>
          <w:sz w:val="28"/>
          <w:szCs w:val="28"/>
        </w:rPr>
        <w:t>第十條、第十七條、第十九條及第三十二條規定，檢討修正金門縣烈嶼鄉民代表會組織自治條例第五條、第十二條、第十四條條文</w:t>
      </w:r>
      <w:r>
        <w:rPr>
          <w:rFonts w:ascii="標楷體" w:eastAsia="標楷體" w:hAnsi="標楷體" w:hint="eastAsia"/>
          <w:sz w:val="28"/>
          <w:szCs w:val="28"/>
        </w:rPr>
        <w:t>。</w:t>
      </w:r>
      <w:r w:rsidRPr="0015384E">
        <w:rPr>
          <w:rFonts w:ascii="標楷體" w:eastAsia="標楷體" w:hAnsi="標楷體" w:hint="eastAsia"/>
          <w:sz w:val="28"/>
          <w:szCs w:val="28"/>
        </w:rPr>
        <w:t>另依據金門縣政府107年7月27日府民自字第1070061581號函</w:t>
      </w:r>
      <w:r>
        <w:rPr>
          <w:rFonts w:ascii="標楷體" w:eastAsia="標楷體" w:hAnsi="標楷體" w:hint="eastAsia"/>
          <w:sz w:val="28"/>
          <w:szCs w:val="28"/>
        </w:rPr>
        <w:t>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w:t>
      </w:r>
      <w:r w:rsidRPr="0015384E">
        <w:rPr>
          <w:rFonts w:ascii="標楷體" w:eastAsia="標楷體" w:hAnsi="標楷體" w:hint="eastAsia"/>
          <w:sz w:val="28"/>
          <w:szCs w:val="28"/>
        </w:rPr>
        <w:t>金門縣烈嶼鄉民代表會行政人員</w:t>
      </w:r>
      <w:proofErr w:type="gramStart"/>
      <w:r w:rsidRPr="0015384E">
        <w:rPr>
          <w:rFonts w:ascii="標楷體" w:eastAsia="標楷體" w:hAnsi="標楷體" w:hint="eastAsia"/>
          <w:sz w:val="28"/>
          <w:szCs w:val="28"/>
        </w:rPr>
        <w:t>編制表末附註</w:t>
      </w:r>
      <w:proofErr w:type="gramEnd"/>
      <w:r w:rsidRPr="0015384E">
        <w:rPr>
          <w:rFonts w:ascii="標楷體" w:eastAsia="標楷體" w:hAnsi="標楷體" w:hint="eastAsia"/>
          <w:sz w:val="28"/>
          <w:szCs w:val="28"/>
        </w:rPr>
        <w:t>文字用語，請依考試院意見於下次修編時修正</w:t>
      </w:r>
      <w:r>
        <w:rPr>
          <w:rFonts w:ascii="標楷體" w:eastAsia="標楷體" w:hAnsi="標楷體" w:hint="eastAsia"/>
          <w:sz w:val="28"/>
          <w:szCs w:val="28"/>
        </w:rPr>
        <w:t>；</w:t>
      </w:r>
      <w:proofErr w:type="gramStart"/>
      <w:r w:rsidRPr="0015384E">
        <w:rPr>
          <w:rFonts w:ascii="標楷體" w:eastAsia="標楷體" w:hAnsi="標楷體" w:hint="eastAsia"/>
          <w:sz w:val="28"/>
          <w:szCs w:val="28"/>
        </w:rPr>
        <w:t>爰</w:t>
      </w:r>
      <w:proofErr w:type="gramEnd"/>
      <w:r w:rsidRPr="0015384E">
        <w:rPr>
          <w:rFonts w:ascii="標楷體" w:eastAsia="標楷體" w:hAnsi="標楷體" w:hint="eastAsia"/>
          <w:sz w:val="28"/>
          <w:szCs w:val="28"/>
        </w:rPr>
        <w:t>配合</w:t>
      </w:r>
      <w:r>
        <w:rPr>
          <w:rFonts w:ascii="標楷體" w:eastAsia="標楷體" w:hAnsi="標楷體" w:hint="eastAsia"/>
          <w:sz w:val="28"/>
          <w:szCs w:val="28"/>
        </w:rPr>
        <w:t>並</w:t>
      </w:r>
      <w:r w:rsidRPr="0015384E">
        <w:rPr>
          <w:rFonts w:ascii="標楷體" w:eastAsia="標楷體" w:hAnsi="標楷體" w:hint="eastAsia"/>
          <w:sz w:val="28"/>
          <w:szCs w:val="28"/>
        </w:rPr>
        <w:t>依</w:t>
      </w:r>
      <w:r>
        <w:rPr>
          <w:rFonts w:ascii="標楷體" w:eastAsia="標楷體" w:hAnsi="標楷體" w:hint="eastAsia"/>
          <w:sz w:val="28"/>
          <w:szCs w:val="28"/>
        </w:rPr>
        <w:t>「地方立法機關職務列等表」</w:t>
      </w:r>
      <w:r w:rsidRPr="0015384E">
        <w:rPr>
          <w:rFonts w:ascii="標楷體" w:eastAsia="標楷體" w:hAnsi="標楷體" w:hint="eastAsia"/>
          <w:sz w:val="28"/>
          <w:szCs w:val="28"/>
        </w:rPr>
        <w:t>體例修正文字</w:t>
      </w:r>
      <w:r>
        <w:rPr>
          <w:rFonts w:ascii="標楷體" w:eastAsia="標楷體" w:hAnsi="標楷體" w:hint="eastAsia"/>
          <w:sz w:val="28"/>
          <w:szCs w:val="28"/>
        </w:rPr>
        <w:t>用語</w:t>
      </w:r>
      <w:r w:rsidRPr="0015384E">
        <w:rPr>
          <w:rFonts w:ascii="標楷體" w:eastAsia="標楷體" w:hAnsi="標楷體" w:hint="eastAsia"/>
          <w:sz w:val="28"/>
          <w:szCs w:val="28"/>
        </w:rPr>
        <w:t>。</w:t>
      </w:r>
      <w:r>
        <w:rPr>
          <w:rFonts w:ascii="標楷體" w:eastAsia="標楷體" w:hAnsi="標楷體" w:hint="eastAsia"/>
          <w:sz w:val="28"/>
          <w:szCs w:val="28"/>
        </w:rPr>
        <w:t>本次修正要點如下：</w:t>
      </w:r>
    </w:p>
    <w:p w:rsidR="009E62E8" w:rsidRPr="00DF4BE4" w:rsidRDefault="009E62E8" w:rsidP="009E62E8">
      <w:pPr>
        <w:spacing w:line="400" w:lineRule="exact"/>
        <w:rPr>
          <w:rFonts w:ascii="標楷體" w:eastAsia="標楷體" w:hAnsi="標楷體"/>
          <w:sz w:val="28"/>
          <w:szCs w:val="28"/>
        </w:rPr>
      </w:pPr>
      <w:r w:rsidRPr="00DF4BE4">
        <w:rPr>
          <w:rFonts w:ascii="標楷體" w:eastAsia="標楷體" w:hAnsi="標楷體" w:hint="eastAsia"/>
          <w:sz w:val="28"/>
          <w:szCs w:val="28"/>
        </w:rPr>
        <w:t>一、條文部分：</w:t>
      </w:r>
    </w:p>
    <w:p w:rsidR="009E62E8" w:rsidRPr="00DF4BE4" w:rsidRDefault="009E62E8" w:rsidP="009E62E8">
      <w:pPr>
        <w:spacing w:line="400" w:lineRule="exact"/>
        <w:ind w:leftChars="200" w:left="1040" w:hangingChars="200" w:hanging="560"/>
        <w:rPr>
          <w:rFonts w:ascii="標楷體" w:eastAsia="標楷體" w:hAnsi="標楷體"/>
          <w:sz w:val="28"/>
          <w:szCs w:val="28"/>
        </w:rPr>
      </w:pPr>
      <w:r w:rsidRPr="00DF4BE4">
        <w:rPr>
          <w:rFonts w:ascii="標楷體" w:eastAsia="標楷體" w:hAnsi="標楷體" w:hint="eastAsia"/>
          <w:sz w:val="28"/>
          <w:szCs w:val="28"/>
        </w:rPr>
        <w:t>(</w:t>
      </w:r>
      <w:proofErr w:type="gramStart"/>
      <w:r w:rsidRPr="00DF4BE4">
        <w:rPr>
          <w:rFonts w:ascii="標楷體" w:eastAsia="標楷體" w:hAnsi="標楷體" w:hint="eastAsia"/>
          <w:sz w:val="28"/>
          <w:szCs w:val="28"/>
        </w:rPr>
        <w:t>一</w:t>
      </w:r>
      <w:proofErr w:type="gramEnd"/>
      <w:r w:rsidRPr="00DF4BE4">
        <w:rPr>
          <w:rFonts w:ascii="標楷體" w:eastAsia="標楷體" w:hAnsi="標楷體" w:hint="eastAsia"/>
          <w:sz w:val="28"/>
          <w:szCs w:val="28"/>
        </w:rPr>
        <w:t>)</w:t>
      </w:r>
      <w:r>
        <w:rPr>
          <w:rFonts w:ascii="標楷體" w:eastAsia="標楷體" w:hAnsi="標楷體" w:hint="eastAsia"/>
          <w:sz w:val="28"/>
          <w:szCs w:val="28"/>
        </w:rPr>
        <w:t>依據</w:t>
      </w:r>
      <w:r w:rsidRPr="00DF4BE4">
        <w:rPr>
          <w:rFonts w:ascii="標楷體" w:eastAsia="標楷體" w:hAnsi="標楷體" w:hint="eastAsia"/>
          <w:sz w:val="28"/>
          <w:szCs w:val="28"/>
        </w:rPr>
        <w:t>「地方立法機關組織準則」第十條條文</w:t>
      </w:r>
      <w:r>
        <w:rPr>
          <w:rFonts w:ascii="標楷體" w:eastAsia="標楷體" w:hAnsi="標楷體" w:hint="eastAsia"/>
          <w:sz w:val="28"/>
          <w:szCs w:val="28"/>
        </w:rPr>
        <w:t>，</w:t>
      </w:r>
      <w:r w:rsidRPr="00DF4BE4">
        <w:rPr>
          <w:rFonts w:ascii="標楷體" w:eastAsia="標楷體" w:hAnsi="標楷體" w:hint="eastAsia"/>
          <w:sz w:val="28"/>
          <w:szCs w:val="28"/>
        </w:rPr>
        <w:t>修正本自治條例第</w:t>
      </w:r>
      <w:r>
        <w:rPr>
          <w:rFonts w:ascii="標楷體" w:eastAsia="標楷體" w:hAnsi="標楷體" w:hint="eastAsia"/>
          <w:sz w:val="28"/>
          <w:szCs w:val="28"/>
        </w:rPr>
        <w:t>五</w:t>
      </w:r>
      <w:r w:rsidRPr="00DF4BE4">
        <w:rPr>
          <w:rFonts w:ascii="標楷體" w:eastAsia="標楷體" w:hAnsi="標楷體" w:hint="eastAsia"/>
          <w:sz w:val="28"/>
          <w:szCs w:val="28"/>
        </w:rPr>
        <w:t>條條文內容。</w:t>
      </w:r>
    </w:p>
    <w:p w:rsidR="009E62E8" w:rsidRPr="00DF4BE4" w:rsidRDefault="009E62E8" w:rsidP="009E62E8">
      <w:pPr>
        <w:spacing w:line="400" w:lineRule="exact"/>
        <w:ind w:leftChars="200" w:left="1040" w:hangingChars="200" w:hanging="560"/>
        <w:rPr>
          <w:rFonts w:ascii="標楷體" w:eastAsia="標楷體" w:hAnsi="標楷體"/>
          <w:sz w:val="28"/>
          <w:szCs w:val="28"/>
        </w:rPr>
      </w:pPr>
      <w:r w:rsidRPr="00DF4BE4">
        <w:rPr>
          <w:rFonts w:ascii="標楷體" w:eastAsia="標楷體" w:hAnsi="標楷體" w:hint="eastAsia"/>
          <w:sz w:val="28"/>
          <w:szCs w:val="28"/>
        </w:rPr>
        <w:t>(二)</w:t>
      </w:r>
      <w:r>
        <w:rPr>
          <w:rFonts w:ascii="標楷體" w:eastAsia="標楷體" w:hAnsi="標楷體" w:hint="eastAsia"/>
          <w:sz w:val="28"/>
          <w:szCs w:val="28"/>
        </w:rPr>
        <w:t>依據</w:t>
      </w:r>
      <w:r w:rsidRPr="00DF4BE4">
        <w:rPr>
          <w:rFonts w:ascii="標楷體" w:eastAsia="標楷體" w:hAnsi="標楷體" w:hint="eastAsia"/>
          <w:sz w:val="28"/>
          <w:szCs w:val="28"/>
        </w:rPr>
        <w:t>「地方立法機關組織準則」第十</w:t>
      </w:r>
      <w:r>
        <w:rPr>
          <w:rFonts w:ascii="標楷體" w:eastAsia="標楷體" w:hAnsi="標楷體" w:hint="eastAsia"/>
          <w:sz w:val="28"/>
          <w:szCs w:val="28"/>
        </w:rPr>
        <w:t>七</w:t>
      </w:r>
      <w:r w:rsidRPr="00DF4BE4">
        <w:rPr>
          <w:rFonts w:ascii="標楷體" w:eastAsia="標楷體" w:hAnsi="標楷體" w:hint="eastAsia"/>
          <w:sz w:val="28"/>
          <w:szCs w:val="28"/>
        </w:rPr>
        <w:t>條條文</w:t>
      </w:r>
      <w:r>
        <w:rPr>
          <w:rFonts w:ascii="標楷體" w:eastAsia="標楷體" w:hAnsi="標楷體" w:hint="eastAsia"/>
          <w:sz w:val="28"/>
          <w:szCs w:val="28"/>
        </w:rPr>
        <w:t>，</w:t>
      </w:r>
      <w:r w:rsidRPr="00DF4BE4">
        <w:rPr>
          <w:rFonts w:ascii="標楷體" w:eastAsia="標楷體" w:hAnsi="標楷體" w:hint="eastAsia"/>
          <w:sz w:val="28"/>
          <w:szCs w:val="28"/>
        </w:rPr>
        <w:t>修正本自治條例第</w:t>
      </w:r>
      <w:r>
        <w:rPr>
          <w:rFonts w:ascii="標楷體" w:eastAsia="標楷體" w:hAnsi="標楷體" w:hint="eastAsia"/>
          <w:sz w:val="28"/>
          <w:szCs w:val="28"/>
        </w:rPr>
        <w:t>十二</w:t>
      </w:r>
      <w:r w:rsidRPr="00DF4BE4">
        <w:rPr>
          <w:rFonts w:ascii="標楷體" w:eastAsia="標楷體" w:hAnsi="標楷體" w:hint="eastAsia"/>
          <w:sz w:val="28"/>
          <w:szCs w:val="28"/>
        </w:rPr>
        <w:t>條條文內容。</w:t>
      </w:r>
    </w:p>
    <w:p w:rsidR="009E62E8" w:rsidRPr="00393375" w:rsidRDefault="009E62E8" w:rsidP="009E62E8">
      <w:pPr>
        <w:spacing w:line="400" w:lineRule="exact"/>
        <w:ind w:leftChars="200" w:left="1040" w:hangingChars="200" w:hanging="560"/>
        <w:rPr>
          <w:rFonts w:ascii="標楷體" w:eastAsia="標楷體" w:hAnsi="標楷體"/>
          <w:color w:val="FF0000"/>
          <w:sz w:val="28"/>
          <w:szCs w:val="28"/>
        </w:rPr>
      </w:pPr>
      <w:r w:rsidRPr="00DF4BE4">
        <w:rPr>
          <w:rFonts w:ascii="標楷體" w:eastAsia="標楷體" w:hAnsi="標楷體" w:hint="eastAsia"/>
          <w:sz w:val="28"/>
          <w:szCs w:val="28"/>
        </w:rPr>
        <w:t>(三)</w:t>
      </w:r>
      <w:r>
        <w:rPr>
          <w:rFonts w:ascii="標楷體" w:eastAsia="標楷體" w:hAnsi="標楷體" w:hint="eastAsia"/>
          <w:sz w:val="28"/>
          <w:szCs w:val="28"/>
        </w:rPr>
        <w:t>依據</w:t>
      </w:r>
      <w:r w:rsidRPr="00DF4BE4">
        <w:rPr>
          <w:rFonts w:ascii="標楷體" w:eastAsia="標楷體" w:hAnsi="標楷體" w:hint="eastAsia"/>
          <w:sz w:val="28"/>
          <w:szCs w:val="28"/>
        </w:rPr>
        <w:t>「地方立法機關組織準則」第十九條條文</w:t>
      </w:r>
      <w:r>
        <w:rPr>
          <w:rFonts w:ascii="標楷體" w:eastAsia="標楷體" w:hAnsi="標楷體" w:hint="eastAsia"/>
          <w:sz w:val="28"/>
          <w:szCs w:val="28"/>
        </w:rPr>
        <w:t>，</w:t>
      </w:r>
      <w:r w:rsidRPr="00DF4BE4">
        <w:rPr>
          <w:rFonts w:ascii="標楷體" w:eastAsia="標楷體" w:hAnsi="標楷體" w:hint="eastAsia"/>
          <w:sz w:val="28"/>
          <w:szCs w:val="28"/>
        </w:rPr>
        <w:t>修正本自治條例第十四條條文內容。</w:t>
      </w:r>
    </w:p>
    <w:p w:rsidR="009E62E8" w:rsidRDefault="009E62E8" w:rsidP="009E62E8">
      <w:pPr>
        <w:spacing w:line="400" w:lineRule="exact"/>
        <w:ind w:left="566" w:hangingChars="202" w:hanging="566"/>
        <w:rPr>
          <w:rFonts w:ascii="標楷體" w:eastAsia="標楷體" w:hAnsi="標楷體"/>
          <w:sz w:val="28"/>
          <w:szCs w:val="28"/>
        </w:rPr>
      </w:pPr>
      <w:r w:rsidRPr="00DF4BE4">
        <w:rPr>
          <w:rFonts w:ascii="標楷體" w:eastAsia="標楷體" w:hAnsi="標楷體" w:hint="eastAsia"/>
          <w:sz w:val="28"/>
          <w:szCs w:val="28"/>
        </w:rPr>
        <w:t>二、行政人員編制表部分</w:t>
      </w:r>
      <w:r>
        <w:rPr>
          <w:rFonts w:ascii="標楷體" w:eastAsia="標楷體" w:hAnsi="標楷體" w:hint="eastAsia"/>
          <w:sz w:val="28"/>
          <w:szCs w:val="28"/>
        </w:rPr>
        <w:t>：</w:t>
      </w:r>
    </w:p>
    <w:p w:rsidR="009E62E8" w:rsidRPr="00DF4BE4" w:rsidRDefault="009E62E8" w:rsidP="009E62E8">
      <w:pPr>
        <w:spacing w:line="40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DF4BE4">
        <w:rPr>
          <w:rFonts w:ascii="標楷體" w:eastAsia="標楷體" w:hAnsi="標楷體" w:hint="eastAsia"/>
          <w:sz w:val="28"/>
          <w:szCs w:val="28"/>
        </w:rPr>
        <w:t>按體例「附註」文字：本編制表職稱、官等職等，應適用「戊、地方立法機關職務列等表之三」之規定，該職務列等表修正時亦同。修正文字：本編制表</w:t>
      </w:r>
      <w:r>
        <w:rPr>
          <w:rFonts w:ascii="標楷體" w:eastAsia="標楷體" w:hAnsi="標楷體" w:hint="eastAsia"/>
          <w:sz w:val="28"/>
          <w:szCs w:val="28"/>
        </w:rPr>
        <w:t>所列</w:t>
      </w:r>
      <w:r w:rsidRPr="00DF4BE4">
        <w:rPr>
          <w:rFonts w:ascii="標楷體" w:eastAsia="標楷體" w:hAnsi="標楷體" w:hint="eastAsia"/>
          <w:sz w:val="28"/>
          <w:szCs w:val="28"/>
        </w:rPr>
        <w:t>職稱、官等職等，應適用「戊、地方立法機關職務列等表之三」之規定</w:t>
      </w:r>
      <w:r>
        <w:rPr>
          <w:rFonts w:ascii="標楷體" w:eastAsia="標楷體" w:hAnsi="標楷體" w:hint="eastAsia"/>
          <w:sz w:val="28"/>
          <w:szCs w:val="28"/>
        </w:rPr>
        <w:t>；</w:t>
      </w:r>
      <w:r w:rsidRPr="00DF4BE4">
        <w:rPr>
          <w:rFonts w:ascii="標楷體" w:eastAsia="標楷體" w:hAnsi="標楷體" w:hint="eastAsia"/>
          <w:sz w:val="28"/>
          <w:szCs w:val="28"/>
        </w:rPr>
        <w:t>該職務列等表修正時亦同。</w:t>
      </w:r>
    </w:p>
    <w:p w:rsidR="009E62E8" w:rsidRDefault="009E62E8" w:rsidP="009E62E8">
      <w:pPr>
        <w:spacing w:line="480" w:lineRule="exact"/>
      </w:pPr>
    </w:p>
    <w:p w:rsidR="009E62E8" w:rsidRDefault="009E62E8" w:rsidP="009E62E8">
      <w:pPr>
        <w:spacing w:line="480" w:lineRule="exact"/>
      </w:pPr>
    </w:p>
    <w:p w:rsidR="009E62E8" w:rsidRDefault="009E62E8" w:rsidP="009E62E8">
      <w:pPr>
        <w:spacing w:line="480" w:lineRule="exact"/>
      </w:pPr>
    </w:p>
    <w:p w:rsidR="009E62E8" w:rsidRDefault="009E62E8" w:rsidP="009E62E8">
      <w:pPr>
        <w:spacing w:line="480" w:lineRule="exact"/>
      </w:pPr>
    </w:p>
    <w:p w:rsidR="009E62E8" w:rsidRDefault="009E62E8" w:rsidP="009E62E8">
      <w:pPr>
        <w:spacing w:line="480" w:lineRule="exact"/>
      </w:pPr>
    </w:p>
    <w:p w:rsidR="009E62E8" w:rsidRDefault="009E62E8" w:rsidP="009E62E8">
      <w:pPr>
        <w:spacing w:line="480" w:lineRule="exact"/>
      </w:pPr>
    </w:p>
    <w:p w:rsidR="009E62E8" w:rsidRPr="00BF239D" w:rsidRDefault="009E62E8" w:rsidP="009E62E8">
      <w:pPr>
        <w:spacing w:line="480" w:lineRule="exact"/>
        <w:rPr>
          <w:rFonts w:hint="eastAsia"/>
        </w:rPr>
      </w:pPr>
      <w:bookmarkStart w:id="0" w:name="_GoBack"/>
      <w:bookmarkEnd w:id="0"/>
    </w:p>
    <w:p w:rsidR="009E62E8" w:rsidRPr="009E62E8" w:rsidRDefault="009E62E8" w:rsidP="009970BB">
      <w:pPr>
        <w:rPr>
          <w:rFonts w:hint="eastAsia"/>
        </w:rPr>
      </w:pPr>
    </w:p>
    <w:p w:rsidR="00EE07A7" w:rsidRPr="005C11E5" w:rsidRDefault="00EE07A7" w:rsidP="00EE07A7">
      <w:pPr>
        <w:spacing w:line="480" w:lineRule="exact"/>
        <w:jc w:val="center"/>
        <w:rPr>
          <w:rFonts w:ascii="標楷體" w:eastAsia="標楷體" w:hAnsi="標楷體"/>
          <w:b/>
          <w:sz w:val="32"/>
          <w:szCs w:val="32"/>
        </w:rPr>
      </w:pPr>
      <w:r w:rsidRPr="005C11E5">
        <w:rPr>
          <w:rFonts w:ascii="標楷體" w:eastAsia="標楷體" w:hAnsi="標楷體" w:hint="eastAsia"/>
          <w:b/>
          <w:sz w:val="32"/>
          <w:szCs w:val="32"/>
        </w:rPr>
        <w:lastRenderedPageBreak/>
        <w:t>金門縣烈嶼鄉民代表會組織自治條例第五條、第十二條、</w:t>
      </w:r>
    </w:p>
    <w:p w:rsidR="00EE07A7" w:rsidRPr="005C11E5" w:rsidRDefault="00EE07A7" w:rsidP="00EE07A7">
      <w:pPr>
        <w:spacing w:line="480" w:lineRule="exact"/>
        <w:jc w:val="center"/>
        <w:rPr>
          <w:rFonts w:ascii="標楷體" w:eastAsia="標楷體" w:hAnsi="標楷體"/>
          <w:b/>
          <w:sz w:val="32"/>
          <w:szCs w:val="32"/>
        </w:rPr>
      </w:pPr>
      <w:r w:rsidRPr="005C11E5">
        <w:rPr>
          <w:rFonts w:ascii="標楷體" w:eastAsia="標楷體" w:hAnsi="標楷體" w:hint="eastAsia"/>
          <w:b/>
          <w:sz w:val="32"/>
          <w:szCs w:val="32"/>
        </w:rPr>
        <w:t>第十四條條文修正對照表</w:t>
      </w:r>
    </w:p>
    <w:tbl>
      <w:tblPr>
        <w:tblStyle w:val="1"/>
        <w:tblW w:w="9180" w:type="dxa"/>
        <w:tblLook w:val="04A0" w:firstRow="1" w:lastRow="0" w:firstColumn="1" w:lastColumn="0" w:noHBand="0" w:noVBand="1"/>
      </w:tblPr>
      <w:tblGrid>
        <w:gridCol w:w="2943"/>
        <w:gridCol w:w="2977"/>
        <w:gridCol w:w="3260"/>
      </w:tblGrid>
      <w:tr w:rsidR="00EE07A7" w:rsidRPr="005C11E5" w:rsidTr="002A19B9">
        <w:trPr>
          <w:trHeight w:val="445"/>
        </w:trPr>
        <w:tc>
          <w:tcPr>
            <w:tcW w:w="2943" w:type="dxa"/>
            <w:vAlign w:val="center"/>
          </w:tcPr>
          <w:p w:rsidR="00EE07A7" w:rsidRPr="005C11E5" w:rsidRDefault="00EE07A7" w:rsidP="002A19B9">
            <w:pPr>
              <w:spacing w:line="360" w:lineRule="exact"/>
              <w:jc w:val="center"/>
              <w:rPr>
                <w:rFonts w:ascii="標楷體" w:eastAsia="標楷體" w:hAnsi="標楷體"/>
                <w:sz w:val="28"/>
                <w:szCs w:val="28"/>
              </w:rPr>
            </w:pPr>
            <w:r w:rsidRPr="005C11E5">
              <w:rPr>
                <w:rFonts w:ascii="標楷體" w:eastAsia="標楷體" w:hAnsi="標楷體" w:hint="eastAsia"/>
                <w:sz w:val="28"/>
                <w:szCs w:val="28"/>
              </w:rPr>
              <w:t>修正法條</w:t>
            </w:r>
          </w:p>
        </w:tc>
        <w:tc>
          <w:tcPr>
            <w:tcW w:w="2977" w:type="dxa"/>
            <w:vAlign w:val="center"/>
          </w:tcPr>
          <w:p w:rsidR="00EE07A7" w:rsidRPr="005C11E5" w:rsidRDefault="00EE07A7" w:rsidP="002A19B9">
            <w:pPr>
              <w:spacing w:line="360" w:lineRule="exact"/>
              <w:jc w:val="center"/>
              <w:rPr>
                <w:rFonts w:ascii="標楷體" w:eastAsia="標楷體" w:hAnsi="標楷體"/>
                <w:sz w:val="28"/>
                <w:szCs w:val="28"/>
              </w:rPr>
            </w:pPr>
            <w:r w:rsidRPr="005C11E5">
              <w:rPr>
                <w:rFonts w:ascii="標楷體" w:eastAsia="標楷體" w:hAnsi="標楷體" w:hint="eastAsia"/>
                <w:sz w:val="28"/>
                <w:szCs w:val="28"/>
              </w:rPr>
              <w:t>現行法條</w:t>
            </w:r>
          </w:p>
        </w:tc>
        <w:tc>
          <w:tcPr>
            <w:tcW w:w="3260" w:type="dxa"/>
            <w:vAlign w:val="center"/>
          </w:tcPr>
          <w:p w:rsidR="00EE07A7" w:rsidRPr="005C11E5" w:rsidRDefault="00EE07A7" w:rsidP="002A19B9">
            <w:pPr>
              <w:spacing w:line="360" w:lineRule="exact"/>
              <w:jc w:val="center"/>
              <w:rPr>
                <w:rFonts w:ascii="標楷體" w:eastAsia="標楷體" w:hAnsi="標楷體"/>
                <w:sz w:val="28"/>
                <w:szCs w:val="28"/>
              </w:rPr>
            </w:pPr>
            <w:r w:rsidRPr="005C11E5">
              <w:rPr>
                <w:rFonts w:ascii="標楷體" w:eastAsia="標楷體" w:hAnsi="標楷體" w:hint="eastAsia"/>
                <w:sz w:val="28"/>
                <w:szCs w:val="28"/>
              </w:rPr>
              <w:t>說明</w:t>
            </w:r>
          </w:p>
        </w:tc>
      </w:tr>
      <w:tr w:rsidR="00EE07A7" w:rsidRPr="005C11E5" w:rsidTr="002A19B9">
        <w:trPr>
          <w:trHeight w:val="2265"/>
        </w:trPr>
        <w:tc>
          <w:tcPr>
            <w:tcW w:w="2943" w:type="dxa"/>
          </w:tcPr>
          <w:p w:rsidR="00EE07A7" w:rsidRPr="005C11E5" w:rsidRDefault="00EE07A7" w:rsidP="002A19B9">
            <w:pPr>
              <w:tabs>
                <w:tab w:val="left" w:pos="1125"/>
                <w:tab w:val="left" w:pos="1290"/>
              </w:tabs>
              <w:spacing w:line="360" w:lineRule="exact"/>
              <w:ind w:left="799" w:hangingChars="363" w:hanging="799"/>
              <w:jc w:val="both"/>
              <w:rPr>
                <w:rFonts w:ascii="標楷體" w:eastAsia="標楷體" w:hAnsi="標楷體" w:cs="細明體"/>
                <w:kern w:val="0"/>
                <w:sz w:val="22"/>
              </w:rPr>
            </w:pPr>
            <w:r w:rsidRPr="005C11E5">
              <w:rPr>
                <w:rFonts w:ascii="標楷體" w:eastAsia="標楷體" w:hAnsi="標楷體" w:hint="eastAsia"/>
                <w:sz w:val="22"/>
              </w:rPr>
              <w:t xml:space="preserve">第五條 </w:t>
            </w:r>
            <w:r w:rsidRPr="005C11E5">
              <w:rPr>
                <w:rFonts w:ascii="標楷體" w:eastAsia="標楷體" w:hAnsi="標楷體" w:cs="細明體" w:hint="eastAsia"/>
                <w:kern w:val="0"/>
                <w:sz w:val="22"/>
              </w:rPr>
              <w:t>本會代表辭職，應以書面向本會提出，並於辭職書送達本會時生效。</w:t>
            </w:r>
          </w:p>
          <w:p w:rsidR="00EE07A7" w:rsidRPr="005C11E5" w:rsidRDefault="00EE07A7" w:rsidP="002A19B9">
            <w:pPr>
              <w:tabs>
                <w:tab w:val="left" w:pos="1125"/>
                <w:tab w:val="left" w:pos="1290"/>
              </w:tabs>
              <w:spacing w:line="360" w:lineRule="exact"/>
              <w:ind w:left="799" w:hangingChars="363" w:hanging="799"/>
              <w:jc w:val="both"/>
              <w:rPr>
                <w:rFonts w:ascii="標楷體" w:eastAsia="標楷體" w:hAnsi="標楷體" w:cs="細明體"/>
                <w:kern w:val="0"/>
                <w:sz w:val="22"/>
              </w:rPr>
            </w:pPr>
          </w:p>
          <w:p w:rsidR="00EE07A7" w:rsidRPr="005C11E5" w:rsidRDefault="00EE07A7" w:rsidP="002A19B9">
            <w:pPr>
              <w:spacing w:line="360" w:lineRule="exact"/>
              <w:ind w:left="799" w:hangingChars="363" w:hanging="799"/>
              <w:jc w:val="both"/>
              <w:rPr>
                <w:rFonts w:ascii="標楷體" w:eastAsia="標楷體" w:hAnsi="標楷體"/>
                <w:sz w:val="22"/>
              </w:rPr>
            </w:pPr>
            <w:r w:rsidRPr="005C11E5">
              <w:rPr>
                <w:rFonts w:ascii="標楷體" w:eastAsia="標楷體" w:hAnsi="標楷體" w:hint="eastAsia"/>
                <w:sz w:val="22"/>
              </w:rPr>
              <w:t xml:space="preserve">       本會代表辭職或死亡，由本會</w:t>
            </w:r>
            <w:r w:rsidRPr="005C11E5">
              <w:rPr>
                <w:rFonts w:ascii="標楷體" w:eastAsia="標楷體" w:hAnsi="標楷體" w:hint="eastAsia"/>
                <w:sz w:val="22"/>
                <w:shd w:val="clear" w:color="auto" w:fill="F9FBFB"/>
              </w:rPr>
              <w:t>函報縣政府備查，並函知鄉公所</w:t>
            </w:r>
            <w:r w:rsidRPr="005C11E5">
              <w:rPr>
                <w:rFonts w:ascii="標楷體" w:eastAsia="標楷體" w:hAnsi="標楷體" w:hint="eastAsia"/>
                <w:sz w:val="22"/>
              </w:rPr>
              <w:t>。</w:t>
            </w:r>
          </w:p>
          <w:p w:rsidR="00EE07A7" w:rsidRPr="005C11E5" w:rsidRDefault="00EE07A7" w:rsidP="002A19B9">
            <w:pPr>
              <w:spacing w:line="360" w:lineRule="exact"/>
              <w:rPr>
                <w:rFonts w:ascii="標楷體" w:eastAsia="標楷體" w:hAnsi="標楷體"/>
                <w:sz w:val="22"/>
              </w:rPr>
            </w:pPr>
          </w:p>
        </w:tc>
        <w:tc>
          <w:tcPr>
            <w:tcW w:w="2977" w:type="dxa"/>
          </w:tcPr>
          <w:p w:rsidR="00EE07A7" w:rsidRPr="005C11E5" w:rsidRDefault="00EE07A7" w:rsidP="002A19B9">
            <w:pPr>
              <w:spacing w:line="360" w:lineRule="exact"/>
              <w:ind w:left="805" w:hangingChars="366" w:hanging="805"/>
              <w:jc w:val="both"/>
              <w:rPr>
                <w:rFonts w:ascii="標楷體" w:eastAsia="標楷體" w:hAnsi="標楷體" w:cs="細明體"/>
                <w:kern w:val="0"/>
                <w:sz w:val="22"/>
              </w:rPr>
            </w:pPr>
            <w:r w:rsidRPr="005C11E5">
              <w:rPr>
                <w:rFonts w:ascii="標楷體" w:eastAsia="標楷體" w:hAnsi="標楷體" w:hint="eastAsia"/>
                <w:sz w:val="22"/>
              </w:rPr>
              <w:t xml:space="preserve">第五條 </w:t>
            </w:r>
            <w:r w:rsidRPr="005C11E5">
              <w:rPr>
                <w:rFonts w:ascii="標楷體" w:eastAsia="標楷體" w:hAnsi="標楷體" w:cs="細明體" w:hint="eastAsia"/>
                <w:kern w:val="0"/>
                <w:sz w:val="22"/>
              </w:rPr>
              <w:t>本會代表辭職，應以書面向本會提出，並於辭職書送達本會時生效。</w:t>
            </w:r>
          </w:p>
          <w:p w:rsidR="00EE07A7" w:rsidRPr="005C11E5" w:rsidRDefault="00EE07A7" w:rsidP="002A19B9">
            <w:pPr>
              <w:spacing w:line="360" w:lineRule="exact"/>
              <w:ind w:left="805" w:hangingChars="366" w:hanging="805"/>
              <w:jc w:val="both"/>
              <w:rPr>
                <w:rFonts w:ascii="標楷體" w:eastAsia="標楷體" w:hAnsi="標楷體" w:cs="細明體"/>
                <w:kern w:val="0"/>
                <w:sz w:val="22"/>
              </w:rPr>
            </w:pPr>
          </w:p>
          <w:p w:rsidR="00EE07A7" w:rsidRPr="005C11E5" w:rsidRDefault="00EE07A7" w:rsidP="002A19B9">
            <w:pPr>
              <w:spacing w:line="360" w:lineRule="exact"/>
              <w:ind w:left="805" w:hangingChars="366" w:hanging="805"/>
              <w:jc w:val="both"/>
              <w:rPr>
                <w:rFonts w:ascii="標楷體" w:eastAsia="標楷體" w:hAnsi="標楷體"/>
                <w:sz w:val="22"/>
              </w:rPr>
            </w:pPr>
            <w:r w:rsidRPr="005C11E5">
              <w:rPr>
                <w:rFonts w:ascii="標楷體" w:eastAsia="標楷體" w:hAnsi="標楷體" w:hint="eastAsia"/>
                <w:sz w:val="22"/>
              </w:rPr>
              <w:t xml:space="preserve">       本會代表辭職</w:t>
            </w:r>
            <w:r w:rsidRPr="005C11E5">
              <w:rPr>
                <w:rFonts w:ascii="標楷體" w:eastAsia="標楷體" w:hAnsi="標楷體" w:hint="eastAsia"/>
                <w:sz w:val="22"/>
                <w:u w:val="single"/>
              </w:rPr>
              <w:t>、去職</w:t>
            </w:r>
            <w:r w:rsidRPr="005C11E5">
              <w:rPr>
                <w:rFonts w:ascii="標楷體" w:eastAsia="標楷體" w:hAnsi="標楷體" w:hint="eastAsia"/>
                <w:sz w:val="22"/>
              </w:rPr>
              <w:t>或死亡，由本會函報縣政府備查，並函知鄉公所。</w:t>
            </w:r>
          </w:p>
        </w:tc>
        <w:tc>
          <w:tcPr>
            <w:tcW w:w="3260" w:type="dxa"/>
          </w:tcPr>
          <w:p w:rsidR="00EE07A7" w:rsidRPr="005C11E5" w:rsidRDefault="00EE07A7" w:rsidP="002A19B9">
            <w:pPr>
              <w:spacing w:line="360" w:lineRule="exact"/>
              <w:jc w:val="both"/>
              <w:rPr>
                <w:rFonts w:ascii="標楷體" w:eastAsia="標楷體" w:hAnsi="標楷體"/>
                <w:sz w:val="22"/>
              </w:rPr>
            </w:pPr>
            <w:proofErr w:type="gramStart"/>
            <w:r w:rsidRPr="005C11E5">
              <w:rPr>
                <w:rFonts w:ascii="標楷體" w:eastAsia="標楷體" w:hAnsi="標楷體" w:hint="eastAsia"/>
                <w:sz w:val="22"/>
              </w:rPr>
              <w:t>鑑</w:t>
            </w:r>
            <w:proofErr w:type="gramEnd"/>
            <w:r w:rsidRPr="005C11E5">
              <w:rPr>
                <w:rFonts w:ascii="標楷體" w:eastAsia="標楷體" w:hAnsi="標楷體" w:hint="eastAsia"/>
                <w:sz w:val="22"/>
              </w:rPr>
              <w:t>於地方民意代表因去職而終止職權，實務上包含經自治監督機關依法解職及選務機關公告罷免案通過二種情形，係由自治監督機關或選務機關依法主動為之，已可掌握相關資訊，與地方民意代表辭職或死亡須地方立法機關函報備查始得知悉有別，加以目前自治監督機關實務上為地方民意代表之解職處分時，亦同步函知與該地方民意代表同級之地方行政機關，已可使其掌握相關資訊，爰刪除現行有關地方民意代表去職時，地方</w:t>
            </w:r>
            <w:proofErr w:type="gramStart"/>
            <w:r w:rsidRPr="005C11E5">
              <w:rPr>
                <w:rFonts w:ascii="標楷體" w:eastAsia="標楷體" w:hAnsi="標楷體" w:hint="eastAsia"/>
                <w:sz w:val="22"/>
              </w:rPr>
              <w:t>立法機關應函</w:t>
            </w:r>
            <w:proofErr w:type="gramEnd"/>
            <w:r w:rsidRPr="005C11E5">
              <w:rPr>
                <w:rFonts w:ascii="標楷體" w:eastAsia="標楷體" w:hAnsi="標楷體" w:hint="eastAsia"/>
                <w:sz w:val="22"/>
              </w:rPr>
              <w:t>報自治監督機關備查及函知同級地方行政機關之規定。</w:t>
            </w:r>
          </w:p>
        </w:tc>
      </w:tr>
      <w:tr w:rsidR="00EE07A7" w:rsidRPr="005C11E5" w:rsidTr="002A19B9">
        <w:trPr>
          <w:trHeight w:val="276"/>
        </w:trPr>
        <w:tc>
          <w:tcPr>
            <w:tcW w:w="2943" w:type="dxa"/>
          </w:tcPr>
          <w:p w:rsidR="00EE07A7" w:rsidRPr="005C11E5" w:rsidRDefault="00EE07A7" w:rsidP="002A19B9">
            <w:pPr>
              <w:spacing w:line="360" w:lineRule="exact"/>
              <w:ind w:left="1012" w:hangingChars="460" w:hanging="1012"/>
              <w:jc w:val="both"/>
              <w:rPr>
                <w:rFonts w:ascii="標楷體" w:eastAsia="標楷體" w:hAnsi="標楷體"/>
                <w:sz w:val="22"/>
              </w:rPr>
            </w:pPr>
            <w:r w:rsidRPr="005C11E5">
              <w:rPr>
                <w:rFonts w:ascii="標楷體" w:eastAsia="標楷體" w:hAnsi="標楷體" w:hint="eastAsia"/>
                <w:sz w:val="22"/>
              </w:rPr>
              <w:t>第十二條 主席綜理會務。主席因故不能執行職務時，由副主席代理。主席、副主席同時不能執行職務時，</w:t>
            </w:r>
            <w:r w:rsidRPr="005C11E5">
              <w:rPr>
                <w:rFonts w:ascii="標楷體" w:eastAsia="標楷體" w:hAnsi="標楷體" w:hint="eastAsia"/>
                <w:sz w:val="22"/>
                <w:u w:val="single"/>
                <w:shd w:val="clear" w:color="auto" w:fill="F9FBFB"/>
              </w:rPr>
              <w:t>在會期內，由代表於三日內互推一人代理之；如為休會</w:t>
            </w:r>
            <w:proofErr w:type="gramStart"/>
            <w:r w:rsidRPr="005C11E5">
              <w:rPr>
                <w:rFonts w:ascii="標楷體" w:eastAsia="標楷體" w:hAnsi="標楷體" w:hint="eastAsia"/>
                <w:sz w:val="22"/>
                <w:u w:val="single"/>
                <w:shd w:val="clear" w:color="auto" w:fill="F9FBFB"/>
              </w:rPr>
              <w:t>期間，</w:t>
            </w:r>
            <w:proofErr w:type="gramEnd"/>
            <w:r w:rsidRPr="005C11E5">
              <w:rPr>
                <w:rFonts w:ascii="標楷體" w:eastAsia="標楷體" w:hAnsi="標楷體" w:hint="eastAsia"/>
                <w:sz w:val="22"/>
                <w:u w:val="single"/>
                <w:shd w:val="clear" w:color="auto" w:fill="F9FBFB"/>
              </w:rPr>
              <w:t>應於七日內召集臨時會</w:t>
            </w:r>
            <w:r w:rsidRPr="005C11E5">
              <w:rPr>
                <w:rFonts w:ascii="標楷體" w:eastAsia="標楷體" w:hAnsi="標楷體" w:hint="eastAsia"/>
                <w:sz w:val="22"/>
                <w:shd w:val="clear" w:color="auto" w:fill="F9FBFB"/>
              </w:rPr>
              <w:t>互推一人代理之；屆期未互推產生者，由資深代表一人代理，年資相同時，由年長者代理。</w:t>
            </w:r>
          </w:p>
        </w:tc>
        <w:tc>
          <w:tcPr>
            <w:tcW w:w="2977" w:type="dxa"/>
          </w:tcPr>
          <w:p w:rsidR="00EE07A7" w:rsidRPr="005C11E5" w:rsidRDefault="00EE07A7" w:rsidP="002A19B9">
            <w:pPr>
              <w:spacing w:line="360" w:lineRule="exact"/>
              <w:ind w:left="1052" w:hangingChars="478" w:hanging="1052"/>
              <w:jc w:val="both"/>
              <w:rPr>
                <w:rFonts w:ascii="標楷體" w:eastAsia="標楷體" w:hAnsi="標楷體"/>
                <w:sz w:val="22"/>
              </w:rPr>
            </w:pPr>
            <w:r w:rsidRPr="005C11E5">
              <w:rPr>
                <w:rFonts w:ascii="標楷體" w:eastAsia="標楷體" w:hAnsi="標楷體" w:hint="eastAsia"/>
                <w:sz w:val="22"/>
              </w:rPr>
              <w:t>第十二條 主席綜理會務。</w:t>
            </w:r>
            <w:r w:rsidRPr="005C11E5">
              <w:rPr>
                <w:rFonts w:ascii="標楷體" w:eastAsia="標楷體" w:hAnsi="標楷體" w:cs="細明體" w:hint="eastAsia"/>
                <w:kern w:val="0"/>
                <w:sz w:val="22"/>
              </w:rPr>
              <w:t>主席因故不能執行職務時，由副主席代理。主席、副主席同時不能執行職務時，</w:t>
            </w:r>
            <w:r w:rsidRPr="005C11E5">
              <w:rPr>
                <w:rFonts w:ascii="標楷體" w:eastAsia="標楷體" w:hAnsi="標楷體"/>
                <w:sz w:val="22"/>
                <w:u w:val="single"/>
              </w:rPr>
              <w:t>由主席指定，不能指定時，由代表於十五日內</w:t>
            </w:r>
            <w:r w:rsidRPr="005C11E5">
              <w:rPr>
                <w:rFonts w:ascii="標楷體" w:eastAsia="標楷體" w:hAnsi="標楷體"/>
                <w:sz w:val="22"/>
              </w:rPr>
              <w:t>互推一人代理之；屆期未互推產生者，由資深代表一人代理，年資相同時，由年長者代理。</w:t>
            </w:r>
          </w:p>
        </w:tc>
        <w:tc>
          <w:tcPr>
            <w:tcW w:w="3260" w:type="dxa"/>
          </w:tcPr>
          <w:p w:rsidR="00EE07A7" w:rsidRPr="005C11E5" w:rsidRDefault="00EE07A7" w:rsidP="002A19B9">
            <w:pPr>
              <w:spacing w:line="360" w:lineRule="exact"/>
              <w:ind w:leftChars="10" w:left="418" w:hangingChars="179" w:hanging="394"/>
              <w:jc w:val="both"/>
              <w:rPr>
                <w:rFonts w:ascii="標楷體" w:eastAsia="標楷體" w:hAnsi="標楷體"/>
                <w:sz w:val="22"/>
              </w:rPr>
            </w:pPr>
            <w:r w:rsidRPr="005C11E5">
              <w:rPr>
                <w:rFonts w:ascii="標楷體" w:eastAsia="標楷體" w:hAnsi="標楷體" w:hint="eastAsia"/>
                <w:sz w:val="22"/>
              </w:rPr>
              <w:t>一、考量地方立法機關為合議制機關，其主席、副主席係由地方民意代表以記名投票分別選出，渠等同時無法執行職務時，應回歸由全體代表決定此一期間代理主席人選，為</w:t>
            </w:r>
            <w:proofErr w:type="gramStart"/>
            <w:r w:rsidRPr="005C11E5">
              <w:rPr>
                <w:rFonts w:ascii="標楷體" w:eastAsia="標楷體" w:hAnsi="標楷體" w:hint="eastAsia"/>
                <w:sz w:val="22"/>
              </w:rPr>
              <w:t>提高法效性</w:t>
            </w:r>
            <w:proofErr w:type="gramEnd"/>
            <w:r w:rsidRPr="005C11E5">
              <w:rPr>
                <w:rFonts w:ascii="標楷體" w:eastAsia="標楷體" w:hAnsi="標楷體" w:hint="eastAsia"/>
                <w:sz w:val="22"/>
              </w:rPr>
              <w:t>代表互推一人代理，修正為由代表召集會議於一定期限內決定代理人選，屆期未互推產生時，由資深代表代理。</w:t>
            </w:r>
          </w:p>
          <w:p w:rsidR="00EE07A7" w:rsidRPr="005C11E5" w:rsidRDefault="00EE07A7" w:rsidP="002A19B9">
            <w:pPr>
              <w:spacing w:line="360" w:lineRule="exact"/>
              <w:ind w:left="416" w:hangingChars="189" w:hanging="416"/>
              <w:jc w:val="both"/>
              <w:rPr>
                <w:rFonts w:ascii="標楷體" w:eastAsia="標楷體" w:hAnsi="標楷體"/>
                <w:sz w:val="22"/>
              </w:rPr>
            </w:pPr>
            <w:r w:rsidRPr="005C11E5">
              <w:rPr>
                <w:rFonts w:ascii="標楷體" w:eastAsia="標楷體" w:hAnsi="標楷體" w:hint="eastAsia"/>
                <w:sz w:val="22"/>
              </w:rPr>
              <w:t>二、本條所稱「不能執行職務」，參酌現行法律規定及地方民意機關實務運作，例如有公職人員選舉罷免法第一百十七條規定當然停止代表職權；因案被羈押或通</w:t>
            </w:r>
            <w:r w:rsidRPr="005C11E5">
              <w:rPr>
                <w:rFonts w:ascii="標楷體" w:eastAsia="標楷體" w:hAnsi="標楷體" w:hint="eastAsia"/>
                <w:sz w:val="22"/>
              </w:rPr>
              <w:lastRenderedPageBreak/>
              <w:t>緝；因天災事變或身心障礙致無法有效為意思表示；因重大傷病無法到會等情形，尚不包括短時間之出差或請假。</w:t>
            </w:r>
          </w:p>
        </w:tc>
      </w:tr>
      <w:tr w:rsidR="00EE07A7" w:rsidRPr="005C11E5" w:rsidTr="002A19B9">
        <w:trPr>
          <w:trHeight w:val="9780"/>
        </w:trPr>
        <w:tc>
          <w:tcPr>
            <w:tcW w:w="2943" w:type="dxa"/>
          </w:tcPr>
          <w:p w:rsidR="00EE07A7" w:rsidRPr="005C11E5" w:rsidRDefault="00EE07A7" w:rsidP="002A19B9">
            <w:pPr>
              <w:spacing w:line="360" w:lineRule="exact"/>
              <w:ind w:left="1058" w:hangingChars="481" w:hanging="1058"/>
              <w:jc w:val="both"/>
              <w:rPr>
                <w:rFonts w:ascii="標楷體" w:eastAsia="標楷體" w:hAnsi="標楷體"/>
                <w:sz w:val="22"/>
                <w:shd w:val="clear" w:color="auto" w:fill="F9FBFB"/>
              </w:rPr>
            </w:pPr>
            <w:r w:rsidRPr="005C11E5">
              <w:rPr>
                <w:rFonts w:ascii="標楷體" w:eastAsia="標楷體" w:hAnsi="標楷體" w:hint="eastAsia"/>
                <w:sz w:val="22"/>
              </w:rPr>
              <w:lastRenderedPageBreak/>
              <w:t>第十四條 主席、副主席辭職、去職、死亡</w:t>
            </w:r>
            <w:r w:rsidRPr="005C11E5">
              <w:rPr>
                <w:rFonts w:ascii="標楷體" w:eastAsia="標楷體" w:hAnsi="標楷體" w:hint="eastAsia"/>
                <w:sz w:val="22"/>
                <w:shd w:val="clear" w:color="auto" w:fill="F9FBFB"/>
              </w:rPr>
              <w:t>或被罷免，應</w:t>
            </w:r>
            <w:r w:rsidRPr="005C11E5">
              <w:rPr>
                <w:rFonts w:ascii="標楷體" w:eastAsia="標楷體" w:hAnsi="標楷體" w:hint="eastAsia"/>
                <w:sz w:val="22"/>
                <w:u w:val="single"/>
                <w:shd w:val="clear" w:color="auto" w:fill="F9FBFB"/>
              </w:rPr>
              <w:t>於出缺之日起三日內</w:t>
            </w:r>
            <w:r w:rsidRPr="005C11E5">
              <w:rPr>
                <w:rFonts w:ascii="標楷體" w:eastAsia="標楷體" w:hAnsi="標楷體" w:hint="eastAsia"/>
                <w:sz w:val="22"/>
                <w:shd w:val="clear" w:color="auto" w:fill="F9FBFB"/>
              </w:rPr>
              <w:t>報縣政府備查，並函知鄉公所。</w:t>
            </w:r>
          </w:p>
          <w:p w:rsidR="00EE07A7" w:rsidRPr="005C11E5" w:rsidRDefault="00EE07A7" w:rsidP="002A19B9">
            <w:pPr>
              <w:spacing w:line="360" w:lineRule="exact"/>
              <w:ind w:left="1058" w:hangingChars="481" w:hanging="1058"/>
              <w:jc w:val="both"/>
              <w:rPr>
                <w:rFonts w:ascii="標楷體" w:eastAsia="標楷體" w:hAnsi="標楷體"/>
                <w:sz w:val="22"/>
                <w:shd w:val="clear" w:color="auto" w:fill="F9FBFB"/>
              </w:rPr>
            </w:pPr>
          </w:p>
          <w:p w:rsidR="00EE07A7" w:rsidRPr="005C11E5" w:rsidRDefault="00EE07A7" w:rsidP="002A19B9">
            <w:pPr>
              <w:spacing w:line="360" w:lineRule="exact"/>
              <w:ind w:left="1058" w:hangingChars="481" w:hanging="1058"/>
              <w:jc w:val="both"/>
              <w:rPr>
                <w:rFonts w:ascii="標楷體" w:eastAsia="標楷體" w:hAnsi="標楷體"/>
                <w:sz w:val="22"/>
              </w:rPr>
            </w:pPr>
            <w:r w:rsidRPr="005C11E5">
              <w:rPr>
                <w:rFonts w:ascii="標楷體" w:eastAsia="標楷體" w:hAnsi="標楷體" w:hint="eastAsia"/>
                <w:sz w:val="22"/>
              </w:rPr>
              <w:t xml:space="preserve">         主席、副主席出缺時，</w:t>
            </w:r>
            <w:r w:rsidRPr="005C11E5">
              <w:rPr>
                <w:rFonts w:ascii="標楷體" w:eastAsia="標楷體" w:hAnsi="標楷體" w:hint="eastAsia"/>
                <w:sz w:val="22"/>
                <w:u w:val="single"/>
              </w:rPr>
              <w:t>應於備查之日起三十日內</w:t>
            </w:r>
            <w:r w:rsidRPr="005C11E5">
              <w:rPr>
                <w:rFonts w:ascii="標楷體" w:eastAsia="標楷體" w:hAnsi="標楷體" w:hint="eastAsia"/>
                <w:sz w:val="22"/>
              </w:rPr>
              <w:t>補選之。主席、副主席同時出缺時，由縣政府指定代表一人暫行主席職務，並於備查之日起三十日內召集臨時會，分別補選之。</w:t>
            </w:r>
          </w:p>
          <w:p w:rsidR="00EE07A7" w:rsidRPr="005C11E5" w:rsidRDefault="00EE07A7" w:rsidP="002A19B9">
            <w:pPr>
              <w:spacing w:line="360" w:lineRule="exact"/>
              <w:ind w:left="1058" w:hangingChars="481" w:hanging="1058"/>
              <w:jc w:val="both"/>
              <w:rPr>
                <w:rFonts w:ascii="標楷體" w:eastAsia="標楷體" w:hAnsi="標楷體"/>
                <w:sz w:val="22"/>
              </w:rPr>
            </w:pPr>
          </w:p>
          <w:p w:rsidR="00EE07A7" w:rsidRPr="005C11E5" w:rsidRDefault="00EE07A7" w:rsidP="002A19B9">
            <w:pPr>
              <w:spacing w:line="360" w:lineRule="exact"/>
              <w:ind w:left="1058" w:hangingChars="481" w:hanging="1058"/>
              <w:jc w:val="both"/>
              <w:rPr>
                <w:rFonts w:ascii="標楷體" w:eastAsia="標楷體" w:hAnsi="標楷體"/>
                <w:sz w:val="22"/>
              </w:rPr>
            </w:pPr>
            <w:r w:rsidRPr="005C11E5">
              <w:rPr>
                <w:rFonts w:ascii="標楷體" w:eastAsia="標楷體" w:hAnsi="標楷體" w:hint="eastAsia"/>
                <w:sz w:val="22"/>
              </w:rPr>
              <w:t xml:space="preserve">         主席辭職、去職或被罷免，應辦理移交，未辦理移交或死亡者，由副主席代辦移交。主席、副主席同時出缺時，由秘書代辦移交。</w:t>
            </w:r>
          </w:p>
        </w:tc>
        <w:tc>
          <w:tcPr>
            <w:tcW w:w="2977" w:type="dxa"/>
          </w:tcPr>
          <w:p w:rsidR="00EE07A7" w:rsidRPr="005C11E5" w:rsidRDefault="00EE07A7" w:rsidP="002A19B9">
            <w:pPr>
              <w:spacing w:line="360" w:lineRule="exact"/>
              <w:ind w:left="1052" w:hangingChars="478" w:hanging="1052"/>
              <w:jc w:val="both"/>
              <w:rPr>
                <w:rFonts w:ascii="標楷體" w:eastAsia="標楷體" w:hAnsi="標楷體"/>
                <w:sz w:val="22"/>
              </w:rPr>
            </w:pPr>
            <w:r w:rsidRPr="005C11E5">
              <w:rPr>
                <w:rFonts w:ascii="標楷體" w:eastAsia="標楷體" w:hAnsi="標楷體" w:hint="eastAsia"/>
                <w:sz w:val="22"/>
              </w:rPr>
              <w:t>第十四條 主席、副主席辭職、去職、死亡</w:t>
            </w:r>
            <w:r w:rsidRPr="005C11E5">
              <w:rPr>
                <w:rFonts w:ascii="標楷體" w:eastAsia="標楷體" w:hAnsi="標楷體" w:hint="eastAsia"/>
                <w:sz w:val="22"/>
                <w:shd w:val="clear" w:color="auto" w:fill="F9FBFB"/>
              </w:rPr>
              <w:t>或被罷免</w:t>
            </w:r>
            <w:r w:rsidRPr="005C11E5">
              <w:rPr>
                <w:rFonts w:ascii="標楷體" w:eastAsia="標楷體" w:hAnsi="標楷體" w:hint="eastAsia"/>
                <w:sz w:val="22"/>
              </w:rPr>
              <w:t>，應</w:t>
            </w:r>
            <w:r w:rsidRPr="005C11E5">
              <w:rPr>
                <w:rFonts w:ascii="標楷體" w:eastAsia="標楷體" w:hAnsi="標楷體" w:hint="eastAsia"/>
                <w:sz w:val="22"/>
                <w:u w:val="single"/>
              </w:rPr>
              <w:t>即</w:t>
            </w:r>
            <w:r w:rsidRPr="005C11E5">
              <w:rPr>
                <w:rFonts w:ascii="標楷體" w:eastAsia="標楷體" w:hAnsi="標楷體" w:hint="eastAsia"/>
                <w:sz w:val="22"/>
              </w:rPr>
              <w:t>報縣政府備查，並函知鄉公所。</w:t>
            </w:r>
          </w:p>
          <w:p w:rsidR="00EE07A7" w:rsidRPr="005C11E5" w:rsidRDefault="00EE07A7" w:rsidP="002A19B9">
            <w:pPr>
              <w:spacing w:line="360" w:lineRule="exact"/>
              <w:ind w:left="1067" w:hangingChars="485" w:hanging="1067"/>
              <w:jc w:val="both"/>
              <w:rPr>
                <w:rFonts w:ascii="標楷體" w:eastAsia="標楷體" w:hAnsi="標楷體"/>
                <w:sz w:val="22"/>
              </w:rPr>
            </w:pPr>
          </w:p>
          <w:p w:rsidR="00EE07A7" w:rsidRPr="005C11E5" w:rsidRDefault="00EE07A7" w:rsidP="002A19B9">
            <w:pPr>
              <w:spacing w:line="360" w:lineRule="exact"/>
              <w:ind w:left="1067" w:hangingChars="485" w:hanging="1067"/>
              <w:jc w:val="both"/>
              <w:rPr>
                <w:rFonts w:ascii="標楷體" w:eastAsia="標楷體" w:hAnsi="標楷體"/>
                <w:sz w:val="22"/>
              </w:rPr>
            </w:pPr>
          </w:p>
          <w:p w:rsidR="00EE07A7" w:rsidRPr="005C11E5" w:rsidRDefault="00EE07A7" w:rsidP="002A19B9">
            <w:pPr>
              <w:spacing w:line="360" w:lineRule="exact"/>
              <w:ind w:left="1052" w:hangingChars="478" w:hanging="1052"/>
              <w:jc w:val="both"/>
              <w:rPr>
                <w:rFonts w:ascii="標楷體" w:eastAsia="標楷體" w:hAnsi="標楷體"/>
                <w:sz w:val="22"/>
              </w:rPr>
            </w:pPr>
            <w:r w:rsidRPr="005C11E5">
              <w:rPr>
                <w:rFonts w:ascii="標楷體" w:eastAsia="標楷體" w:hAnsi="標楷體" w:hint="eastAsia"/>
                <w:sz w:val="22"/>
              </w:rPr>
              <w:t xml:space="preserve">         主席、副主席出缺時，</w:t>
            </w:r>
            <w:r w:rsidRPr="005C11E5">
              <w:rPr>
                <w:rFonts w:ascii="標楷體" w:eastAsia="標楷體" w:hAnsi="標楷體" w:hint="eastAsia"/>
                <w:sz w:val="22"/>
                <w:u w:val="single"/>
              </w:rPr>
              <w:t>由本會議決</w:t>
            </w:r>
            <w:r w:rsidRPr="005C11E5">
              <w:rPr>
                <w:rFonts w:ascii="標楷體" w:eastAsia="標楷體" w:hAnsi="標楷體" w:hint="eastAsia"/>
                <w:sz w:val="22"/>
              </w:rPr>
              <w:t>補選之。主席、副主席同時出缺時，由縣政府指定代表一人暫行主席職務，並於備查之日起三十日內召集臨時會，分別補選之。</w:t>
            </w:r>
          </w:p>
          <w:p w:rsidR="00EE07A7" w:rsidRPr="005C11E5" w:rsidRDefault="00EE07A7" w:rsidP="002A19B9">
            <w:pPr>
              <w:spacing w:line="360" w:lineRule="exact"/>
              <w:ind w:left="1067" w:hangingChars="485" w:hanging="1067"/>
              <w:jc w:val="both"/>
              <w:rPr>
                <w:rFonts w:ascii="標楷體" w:eastAsia="標楷體" w:hAnsi="標楷體"/>
                <w:sz w:val="22"/>
              </w:rPr>
            </w:pPr>
          </w:p>
          <w:p w:rsidR="00EE07A7" w:rsidRPr="005C11E5" w:rsidRDefault="00EE07A7" w:rsidP="002A19B9">
            <w:pPr>
              <w:spacing w:line="360" w:lineRule="exact"/>
              <w:ind w:left="1067" w:hangingChars="485" w:hanging="1067"/>
              <w:jc w:val="both"/>
              <w:rPr>
                <w:rFonts w:ascii="標楷體" w:eastAsia="標楷體" w:hAnsi="標楷體"/>
                <w:sz w:val="22"/>
              </w:rPr>
            </w:pPr>
          </w:p>
          <w:p w:rsidR="00EE07A7" w:rsidRPr="005C11E5" w:rsidRDefault="00EE07A7" w:rsidP="002A19B9">
            <w:pPr>
              <w:spacing w:line="360" w:lineRule="exact"/>
              <w:ind w:left="1067" w:hangingChars="485" w:hanging="1067"/>
              <w:jc w:val="both"/>
              <w:rPr>
                <w:rFonts w:ascii="標楷體" w:eastAsia="標楷體" w:hAnsi="標楷體"/>
                <w:sz w:val="22"/>
              </w:rPr>
            </w:pPr>
            <w:r w:rsidRPr="005C11E5">
              <w:rPr>
                <w:rFonts w:ascii="標楷體" w:eastAsia="標楷體" w:hAnsi="標楷體" w:cs="細明體" w:hint="eastAsia"/>
                <w:kern w:val="0"/>
                <w:sz w:val="22"/>
              </w:rPr>
              <w:t xml:space="preserve">         主席辭職、去職或被罷免，應辦理移交，未辦理移交或死亡者，由副主席代辦移交。主席、副主席同時出缺時，由秘書代辦移交。</w:t>
            </w:r>
          </w:p>
        </w:tc>
        <w:tc>
          <w:tcPr>
            <w:tcW w:w="3260" w:type="dxa"/>
          </w:tcPr>
          <w:p w:rsidR="00EE07A7" w:rsidRPr="005C11E5" w:rsidRDefault="00EE07A7" w:rsidP="002A19B9">
            <w:pPr>
              <w:spacing w:line="360" w:lineRule="exact"/>
              <w:ind w:left="416" w:hangingChars="189" w:hanging="416"/>
              <w:jc w:val="both"/>
              <w:rPr>
                <w:rFonts w:ascii="標楷體" w:eastAsia="標楷體" w:hAnsi="標楷體"/>
                <w:sz w:val="22"/>
              </w:rPr>
            </w:pPr>
            <w:r w:rsidRPr="005C11E5">
              <w:rPr>
                <w:rFonts w:ascii="標楷體" w:eastAsia="標楷體" w:hAnsi="標楷體" w:hint="eastAsia"/>
                <w:sz w:val="22"/>
              </w:rPr>
              <w:t>一、為明確規範主席、副主席出缺報自治監督機關備查之期限，</w:t>
            </w:r>
            <w:proofErr w:type="gramStart"/>
            <w:r w:rsidRPr="005C11E5">
              <w:rPr>
                <w:rFonts w:ascii="標楷體" w:eastAsia="標楷體" w:hAnsi="標楷體" w:hint="eastAsia"/>
                <w:sz w:val="22"/>
              </w:rPr>
              <w:t>俾</w:t>
            </w:r>
            <w:proofErr w:type="gramEnd"/>
            <w:r w:rsidRPr="005C11E5">
              <w:rPr>
                <w:rFonts w:ascii="標楷體" w:eastAsia="標楷體" w:hAnsi="標楷體" w:hint="eastAsia"/>
                <w:sz w:val="22"/>
              </w:rPr>
              <w:t>利即早啟動補選程序，爰修正第一項，明定代表會應於上開人員出缺後三日內報自治監督機關備查。</w:t>
            </w:r>
          </w:p>
          <w:p w:rsidR="00EE07A7" w:rsidRPr="005C11E5" w:rsidRDefault="00EE07A7" w:rsidP="002A19B9">
            <w:pPr>
              <w:spacing w:line="360" w:lineRule="exact"/>
              <w:ind w:left="416" w:hangingChars="189" w:hanging="416"/>
              <w:jc w:val="both"/>
              <w:rPr>
                <w:rFonts w:ascii="標楷體" w:eastAsia="標楷體" w:hAnsi="標楷體"/>
                <w:szCs w:val="24"/>
              </w:rPr>
            </w:pPr>
            <w:r w:rsidRPr="005C11E5">
              <w:rPr>
                <w:rFonts w:ascii="標楷體" w:eastAsia="標楷體" w:hAnsi="標楷體" w:hint="eastAsia"/>
                <w:sz w:val="22"/>
              </w:rPr>
              <w:t>二、考量地方立法機關主席對外代表各該代表會，</w:t>
            </w:r>
            <w:proofErr w:type="gramStart"/>
            <w:r w:rsidRPr="005C11E5">
              <w:rPr>
                <w:rFonts w:ascii="標楷體" w:eastAsia="標楷體" w:hAnsi="標楷體" w:hint="eastAsia"/>
                <w:sz w:val="22"/>
              </w:rPr>
              <w:t>對內綜理</w:t>
            </w:r>
            <w:proofErr w:type="gramEnd"/>
            <w:r w:rsidRPr="005C11E5">
              <w:rPr>
                <w:rFonts w:ascii="標楷體" w:eastAsia="標楷體" w:hAnsi="標楷體" w:hint="eastAsia"/>
                <w:sz w:val="22"/>
              </w:rPr>
              <w:t>會務，而副主席為其法定代理人，襄助主席處理議事，二者於地方立法機關之議事運作穩定及行政事務處理具有重要性，職位出缺時應儘速透過補選程序補實，為資明確，爰修正第二項有關主席、副主席出缺之處理規定，明定主席、副主席出缺時，應於備查之日起三十日內補選。</w:t>
            </w:r>
          </w:p>
        </w:tc>
      </w:tr>
    </w:tbl>
    <w:p w:rsidR="00EE07A7" w:rsidRPr="00EE07A7" w:rsidRDefault="00EE07A7" w:rsidP="009970BB"/>
    <w:sectPr w:rsidR="00EE07A7" w:rsidRPr="00EE07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B1" w:rsidRDefault="00886CB1" w:rsidP="00836207">
      <w:r>
        <w:separator/>
      </w:r>
    </w:p>
  </w:endnote>
  <w:endnote w:type="continuationSeparator" w:id="0">
    <w:p w:rsidR="00886CB1" w:rsidRDefault="00886CB1" w:rsidP="0083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B1" w:rsidRDefault="00886CB1" w:rsidP="00836207">
      <w:r>
        <w:separator/>
      </w:r>
    </w:p>
  </w:footnote>
  <w:footnote w:type="continuationSeparator" w:id="0">
    <w:p w:rsidR="00886CB1" w:rsidRDefault="00886CB1" w:rsidP="0083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46"/>
    <w:rsid w:val="00002707"/>
    <w:rsid w:val="00040698"/>
    <w:rsid w:val="00070882"/>
    <w:rsid w:val="00093F50"/>
    <w:rsid w:val="000B165C"/>
    <w:rsid w:val="0013166F"/>
    <w:rsid w:val="00132994"/>
    <w:rsid w:val="00190878"/>
    <w:rsid w:val="001A4850"/>
    <w:rsid w:val="001F21EB"/>
    <w:rsid w:val="0022190D"/>
    <w:rsid w:val="00292EBE"/>
    <w:rsid w:val="002A6837"/>
    <w:rsid w:val="003661D3"/>
    <w:rsid w:val="00377F27"/>
    <w:rsid w:val="00387F84"/>
    <w:rsid w:val="0039755E"/>
    <w:rsid w:val="003A267B"/>
    <w:rsid w:val="003B043D"/>
    <w:rsid w:val="003D5EFF"/>
    <w:rsid w:val="00405277"/>
    <w:rsid w:val="00412AAB"/>
    <w:rsid w:val="00476D08"/>
    <w:rsid w:val="00482425"/>
    <w:rsid w:val="00482536"/>
    <w:rsid w:val="004A2251"/>
    <w:rsid w:val="005257E5"/>
    <w:rsid w:val="0052768E"/>
    <w:rsid w:val="00637376"/>
    <w:rsid w:val="006747CD"/>
    <w:rsid w:val="007D6381"/>
    <w:rsid w:val="007E215E"/>
    <w:rsid w:val="00825FD1"/>
    <w:rsid w:val="00836207"/>
    <w:rsid w:val="00862694"/>
    <w:rsid w:val="008835D2"/>
    <w:rsid w:val="00886CB1"/>
    <w:rsid w:val="008B3207"/>
    <w:rsid w:val="00944446"/>
    <w:rsid w:val="009601FE"/>
    <w:rsid w:val="009970BB"/>
    <w:rsid w:val="009D63E6"/>
    <w:rsid w:val="009E62E8"/>
    <w:rsid w:val="00A32734"/>
    <w:rsid w:val="00A60FFA"/>
    <w:rsid w:val="00A66B7A"/>
    <w:rsid w:val="00A95CBE"/>
    <w:rsid w:val="00B52FE7"/>
    <w:rsid w:val="00CE785C"/>
    <w:rsid w:val="00D30131"/>
    <w:rsid w:val="00D640C8"/>
    <w:rsid w:val="00D740DD"/>
    <w:rsid w:val="00DC0DA9"/>
    <w:rsid w:val="00E57873"/>
    <w:rsid w:val="00EA7470"/>
    <w:rsid w:val="00EC3087"/>
    <w:rsid w:val="00EE07A7"/>
    <w:rsid w:val="00EE4F04"/>
    <w:rsid w:val="00F37060"/>
    <w:rsid w:val="00F6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D2885"/>
  <w15:chartTrackingRefBased/>
  <w15:docId w15:val="{A60FCF2D-13FC-4BEA-8651-4CCF889E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207"/>
    <w:pPr>
      <w:tabs>
        <w:tab w:val="center" w:pos="4153"/>
        <w:tab w:val="right" w:pos="8306"/>
      </w:tabs>
      <w:snapToGrid w:val="0"/>
    </w:pPr>
    <w:rPr>
      <w:sz w:val="20"/>
      <w:szCs w:val="20"/>
    </w:rPr>
  </w:style>
  <w:style w:type="character" w:customStyle="1" w:styleId="a4">
    <w:name w:val="頁首 字元"/>
    <w:basedOn w:val="a0"/>
    <w:link w:val="a3"/>
    <w:uiPriority w:val="99"/>
    <w:rsid w:val="00836207"/>
    <w:rPr>
      <w:sz w:val="20"/>
      <w:szCs w:val="20"/>
    </w:rPr>
  </w:style>
  <w:style w:type="paragraph" w:styleId="a5">
    <w:name w:val="footer"/>
    <w:basedOn w:val="a"/>
    <w:link w:val="a6"/>
    <w:uiPriority w:val="99"/>
    <w:unhideWhenUsed/>
    <w:rsid w:val="00836207"/>
    <w:pPr>
      <w:tabs>
        <w:tab w:val="center" w:pos="4153"/>
        <w:tab w:val="right" w:pos="8306"/>
      </w:tabs>
      <w:snapToGrid w:val="0"/>
    </w:pPr>
    <w:rPr>
      <w:sz w:val="20"/>
      <w:szCs w:val="20"/>
    </w:rPr>
  </w:style>
  <w:style w:type="character" w:customStyle="1" w:styleId="a6">
    <w:name w:val="頁尾 字元"/>
    <w:basedOn w:val="a0"/>
    <w:link w:val="a5"/>
    <w:uiPriority w:val="99"/>
    <w:rsid w:val="00836207"/>
    <w:rPr>
      <w:sz w:val="20"/>
      <w:szCs w:val="20"/>
    </w:rPr>
  </w:style>
  <w:style w:type="paragraph" w:styleId="a7">
    <w:name w:val="Balloon Text"/>
    <w:basedOn w:val="a"/>
    <w:link w:val="a8"/>
    <w:uiPriority w:val="99"/>
    <w:semiHidden/>
    <w:unhideWhenUsed/>
    <w:rsid w:val="00292E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92EBE"/>
    <w:rPr>
      <w:rFonts w:asciiTheme="majorHAnsi" w:eastAsiaTheme="majorEastAsia" w:hAnsiTheme="majorHAnsi" w:cstheme="majorBidi"/>
      <w:sz w:val="18"/>
      <w:szCs w:val="18"/>
    </w:rPr>
  </w:style>
  <w:style w:type="table" w:customStyle="1" w:styleId="1">
    <w:name w:val="表格格線1"/>
    <w:basedOn w:val="a1"/>
    <w:next w:val="a9"/>
    <w:uiPriority w:val="39"/>
    <w:rsid w:val="00EE07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EE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gdmin</dc:creator>
  <cp:keywords/>
  <dc:description/>
  <cp:lastModifiedBy>王涵</cp:lastModifiedBy>
  <cp:revision>6</cp:revision>
  <cp:lastPrinted>2023-10-04T07:39:00Z</cp:lastPrinted>
  <dcterms:created xsi:type="dcterms:W3CDTF">2023-10-04T07:36:00Z</dcterms:created>
  <dcterms:modified xsi:type="dcterms:W3CDTF">2023-10-06T07:28:00Z</dcterms:modified>
</cp:coreProperties>
</file>